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kinsoku/>
        <w:wordWrap/>
        <w:overflowPunct/>
        <w:topLinePunct w:val="0"/>
        <w:autoSpaceDE/>
        <w:bidi w:val="0"/>
        <w:adjustRightInd/>
        <w:snapToGrid/>
        <w:spacing w:line="560" w:lineRule="exact"/>
        <w:jc w:val="left"/>
        <w:textAlignment w:val="auto"/>
        <w:rPr>
          <w:rFonts w:hint="eastAsia" w:ascii="黑体" w:hAnsi="黑体" w:eastAsia="黑体" w:cs="黑体"/>
          <w:b w:val="0"/>
          <w:bCs/>
          <w:sz w:val="32"/>
          <w:szCs w:val="32"/>
          <w:shd w:val="clear" w:color="auto" w:fill="FFFFFF"/>
          <w:lang w:val="en-US" w:eastAsia="zh-CN"/>
        </w:rPr>
      </w:pPr>
      <w:r>
        <w:rPr>
          <w:rFonts w:hint="eastAsia" w:ascii="黑体" w:hAnsi="黑体" w:eastAsia="黑体" w:cs="黑体"/>
          <w:b w:val="0"/>
          <w:bCs/>
          <w:sz w:val="32"/>
          <w:szCs w:val="32"/>
          <w:shd w:val="clear" w:color="auto" w:fill="FFFFFF"/>
          <w:lang w:val="en-US" w:eastAsia="zh-CN"/>
        </w:rPr>
        <w:t>附件1</w:t>
      </w:r>
    </w:p>
    <w:p>
      <w:pPr>
        <w:keepNext/>
        <w:keepLines/>
        <w:pageBreakBefore w:val="0"/>
        <w:kinsoku/>
        <w:wordWrap/>
        <w:overflowPunct/>
        <w:topLinePunct w:val="0"/>
        <w:autoSpaceDE/>
        <w:bidi w:val="0"/>
        <w:adjustRightInd/>
        <w:snapToGrid/>
        <w:spacing w:line="560" w:lineRule="exact"/>
        <w:jc w:val="left"/>
        <w:textAlignment w:val="auto"/>
        <w:rPr>
          <w:rFonts w:hint="default" w:ascii="方正小标宋简体" w:hAnsi="方正小标宋简体" w:eastAsia="方正小标宋简体" w:cs="方正小标宋简体"/>
          <w:b w:val="0"/>
          <w:bCs/>
          <w:sz w:val="44"/>
          <w:szCs w:val="44"/>
          <w:shd w:val="clear" w:color="auto" w:fill="FFFFFF"/>
          <w:lang w:val="en-US" w:eastAsia="zh-CN"/>
        </w:rPr>
      </w:pPr>
      <w:bookmarkStart w:id="0" w:name="_GoBack"/>
      <w:bookmarkEnd w:id="0"/>
    </w:p>
    <w:p>
      <w:pPr>
        <w:keepNext/>
        <w:keepLines/>
        <w:pageBreakBefore w:val="0"/>
        <w:kinsoku/>
        <w:wordWrap/>
        <w:overflowPunct/>
        <w:topLinePunct w:val="0"/>
        <w:autoSpaceDE/>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shd w:val="clear" w:color="auto" w:fill="FFFFFF"/>
          <w:lang w:eastAsia="zh-CN"/>
        </w:rPr>
      </w:pPr>
      <w:r>
        <w:rPr>
          <w:rFonts w:hint="eastAsia" w:ascii="方正小标宋简体" w:hAnsi="方正小标宋简体" w:eastAsia="方正小标宋简体" w:cs="方正小标宋简体"/>
          <w:b w:val="0"/>
          <w:bCs/>
          <w:sz w:val="44"/>
          <w:szCs w:val="44"/>
          <w:shd w:val="clear" w:color="auto" w:fill="FFFFFF"/>
        </w:rPr>
        <w:t>自然资源科学技术奖章程</w:t>
      </w:r>
      <w:r>
        <w:rPr>
          <w:rFonts w:hint="eastAsia" w:ascii="方正小标宋简体" w:hAnsi="方正小标宋简体" w:eastAsia="方正小标宋简体" w:cs="方正小标宋简体"/>
          <w:b w:val="0"/>
          <w:bCs/>
          <w:sz w:val="44"/>
          <w:szCs w:val="44"/>
          <w:shd w:val="clear" w:color="auto" w:fill="FFFFFF"/>
          <w:lang w:eastAsia="zh-CN"/>
        </w:rPr>
        <w:t>（暂行）</w:t>
      </w:r>
    </w:p>
    <w:p>
      <w:pPr>
        <w:keepNext/>
        <w:keepLines/>
        <w:pageBreakBefore w:val="0"/>
        <w:widowControl/>
        <w:kinsoku/>
        <w:wordWrap/>
        <w:overflowPunct/>
        <w:topLinePunct w:val="0"/>
        <w:autoSpaceDE/>
        <w:bidi w:val="0"/>
        <w:adjustRightInd/>
        <w:snapToGrid w:val="0"/>
        <w:spacing w:line="560" w:lineRule="exact"/>
        <w:ind w:right="0" w:firstLine="640" w:firstLineChars="200"/>
        <w:jc w:val="both"/>
        <w:textAlignment w:val="auto"/>
        <w:outlineLvl w:val="9"/>
        <w:rPr>
          <w:rFonts w:hint="eastAsia" w:ascii="黑体" w:hAnsi="黑体" w:eastAsia="黑体" w:cs="仿宋"/>
          <w:bCs/>
          <w:kern w:val="0"/>
          <w:sz w:val="32"/>
          <w:szCs w:val="32"/>
        </w:rPr>
      </w:pPr>
    </w:p>
    <w:p>
      <w:pPr>
        <w:keepNext/>
        <w:keepLines/>
        <w:pageBreakBefore w:val="0"/>
        <w:widowControl/>
        <w:kinsoku/>
        <w:wordWrap/>
        <w:overflowPunct/>
        <w:topLinePunct w:val="0"/>
        <w:autoSpaceDE/>
        <w:autoSpaceDN/>
        <w:bidi w:val="0"/>
        <w:adjustRightInd/>
        <w:snapToGrid w:val="0"/>
        <w:spacing w:line="600" w:lineRule="exact"/>
        <w:ind w:right="0" w:firstLine="640" w:firstLineChars="200"/>
        <w:jc w:val="both"/>
        <w:textAlignment w:val="auto"/>
        <w:outlineLvl w:val="9"/>
        <w:rPr>
          <w:rFonts w:ascii="黑体" w:hAnsi="黑体" w:eastAsia="黑体" w:cs="仿宋"/>
          <w:bCs/>
          <w:kern w:val="0"/>
          <w:sz w:val="32"/>
          <w:szCs w:val="32"/>
        </w:rPr>
      </w:pPr>
      <w:r>
        <w:rPr>
          <w:rFonts w:hint="eastAsia" w:ascii="黑体" w:hAnsi="黑体" w:eastAsia="黑体" w:cs="仿宋"/>
          <w:bCs/>
          <w:kern w:val="0"/>
          <w:sz w:val="32"/>
          <w:szCs w:val="32"/>
        </w:rPr>
        <w:t>一</w:t>
      </w:r>
      <w:r>
        <w:rPr>
          <w:rFonts w:hint="eastAsia" w:ascii="黑体" w:hAnsi="黑体" w:eastAsia="黑体" w:cs="仿宋"/>
          <w:bCs/>
          <w:kern w:val="0"/>
          <w:sz w:val="32"/>
          <w:szCs w:val="32"/>
          <w:lang w:eastAsia="zh-CN"/>
        </w:rPr>
        <w:t>、</w:t>
      </w:r>
      <w:r>
        <w:rPr>
          <w:rFonts w:hint="eastAsia" w:ascii="黑体" w:hAnsi="黑体" w:eastAsia="黑体" w:cs="仿宋"/>
          <w:bCs/>
          <w:kern w:val="0"/>
          <w:sz w:val="32"/>
          <w:szCs w:val="32"/>
        </w:rPr>
        <w:t>总则</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（一）</w:t>
      </w:r>
      <w:r>
        <w:rPr>
          <w:rFonts w:hint="eastAsia" w:ascii="仿宋" w:hAnsi="仿宋" w:eastAsia="仿宋" w:cs="仿宋"/>
          <w:sz w:val="32"/>
          <w:szCs w:val="32"/>
        </w:rPr>
        <w:t>为</w:t>
      </w:r>
      <w:r>
        <w:rPr>
          <w:rFonts w:hint="eastAsia" w:ascii="仿宋" w:hAnsi="仿宋" w:eastAsia="仿宋" w:cs="仿宋"/>
          <w:sz w:val="32"/>
          <w:szCs w:val="32"/>
          <w:lang w:eastAsia="zh-CN"/>
        </w:rPr>
        <w:t>贯彻党的二十大报告“必须坚持科技是第一生产力、人才是第一资源、创新是第一动力，深入实施科教兴国战略、人才强国战略、创新驱动发展战略，开辟发展新领域新赛道，不断塑造发展新动能新优势”“培育创新文化，弘扬科学家精神，涵养优良学风，营造创新氛围”“深化科技评价改革”重要精神，落实党</w:t>
      </w:r>
      <w:r>
        <w:rPr>
          <w:rFonts w:hint="eastAsia" w:ascii="仿宋" w:hAnsi="仿宋" w:eastAsia="仿宋" w:cs="仿宋"/>
          <w:sz w:val="32"/>
          <w:szCs w:val="32"/>
        </w:rPr>
        <w:t>中央、国务院“控制奖励数量，提升奖励质量”的改革</w:t>
      </w:r>
      <w:r>
        <w:rPr>
          <w:rFonts w:hint="eastAsia" w:ascii="仿宋" w:hAnsi="仿宋" w:eastAsia="仿宋" w:cs="仿宋"/>
          <w:sz w:val="32"/>
          <w:szCs w:val="32"/>
          <w:lang w:eastAsia="zh-CN"/>
        </w:rPr>
        <w:t>要求</w:t>
      </w:r>
      <w:r>
        <w:rPr>
          <w:rFonts w:hint="eastAsia" w:ascii="仿宋" w:hAnsi="仿宋" w:eastAsia="仿宋" w:cs="仿宋"/>
          <w:color w:val="auto"/>
          <w:sz w:val="32"/>
          <w:szCs w:val="32"/>
          <w:lang w:eastAsia="zh-CN"/>
        </w:rPr>
        <w:t>，进</w:t>
      </w:r>
      <w:r>
        <w:rPr>
          <w:rFonts w:hint="eastAsia" w:ascii="仿宋" w:hAnsi="仿宋" w:eastAsia="仿宋" w:cs="仿宋"/>
          <w:b w:val="0"/>
          <w:bCs w:val="0"/>
          <w:color w:val="auto"/>
          <w:sz w:val="32"/>
          <w:szCs w:val="32"/>
          <w:highlight w:val="none"/>
          <w:u w:val="none" w:color="auto"/>
          <w:lang w:val="en-US" w:eastAsia="zh-CN"/>
        </w:rPr>
        <w:t>一步</w:t>
      </w:r>
      <w:r>
        <w:rPr>
          <w:rFonts w:hint="eastAsia" w:ascii="仿宋" w:hAnsi="仿宋" w:eastAsia="仿宋" w:cs="仿宋"/>
          <w:color w:val="auto"/>
          <w:kern w:val="0"/>
          <w:sz w:val="32"/>
          <w:szCs w:val="32"/>
        </w:rPr>
        <w:t>加强优化融合，提升自然资源</w:t>
      </w:r>
      <w:r>
        <w:rPr>
          <w:rFonts w:hint="eastAsia" w:ascii="仿宋" w:hAnsi="仿宋" w:eastAsia="仿宋" w:cs="仿宋"/>
          <w:color w:val="auto"/>
          <w:kern w:val="0"/>
          <w:sz w:val="32"/>
          <w:szCs w:val="32"/>
          <w:lang w:eastAsia="zh-CN"/>
        </w:rPr>
        <w:t>领域</w:t>
      </w:r>
      <w:r>
        <w:rPr>
          <w:rFonts w:hint="eastAsia" w:ascii="仿宋" w:hAnsi="仿宋" w:eastAsia="仿宋" w:cs="仿宋"/>
          <w:color w:val="auto"/>
          <w:kern w:val="0"/>
          <w:sz w:val="32"/>
          <w:szCs w:val="32"/>
        </w:rPr>
        <w:t>科技奖</w:t>
      </w:r>
      <w:r>
        <w:rPr>
          <w:rFonts w:hint="eastAsia" w:ascii="仿宋" w:hAnsi="仿宋" w:eastAsia="仿宋" w:cs="仿宋"/>
          <w:color w:val="auto"/>
          <w:kern w:val="0"/>
          <w:sz w:val="32"/>
          <w:szCs w:val="32"/>
          <w:lang w:eastAsia="zh-CN"/>
        </w:rPr>
        <w:t>权威性</w:t>
      </w:r>
      <w:r>
        <w:rPr>
          <w:rFonts w:hint="eastAsia" w:ascii="仿宋" w:hAnsi="仿宋" w:eastAsia="仿宋" w:cs="仿宋"/>
          <w:color w:val="auto"/>
          <w:kern w:val="0"/>
          <w:sz w:val="32"/>
          <w:szCs w:val="32"/>
        </w:rPr>
        <w:t>和影响力</w:t>
      </w:r>
      <w:r>
        <w:rPr>
          <w:rFonts w:hint="eastAsia" w:ascii="仿宋" w:hAnsi="仿宋" w:eastAsia="仿宋" w:cs="仿宋"/>
          <w:color w:val="auto"/>
          <w:kern w:val="0"/>
          <w:sz w:val="32"/>
          <w:szCs w:val="32"/>
          <w:lang w:eastAsia="zh-CN"/>
        </w:rPr>
        <w:t>，强化自然资源领域青年科技人才培养激励，提升</w:t>
      </w:r>
      <w:r>
        <w:rPr>
          <w:rFonts w:hint="eastAsia" w:ascii="仿宋" w:hAnsi="仿宋" w:eastAsia="仿宋" w:cs="仿宋"/>
          <w:color w:val="auto"/>
          <w:sz w:val="32"/>
          <w:szCs w:val="32"/>
          <w:lang w:val="en-US" w:eastAsia="zh-CN"/>
        </w:rPr>
        <w:t>自然资源领域科技创新效能，更好发挥引领带动作用</w:t>
      </w:r>
      <w:r>
        <w:rPr>
          <w:rFonts w:hint="eastAsia" w:ascii="仿宋" w:hAnsi="仿宋" w:eastAsia="仿宋" w:cs="仿宋"/>
          <w:sz w:val="32"/>
          <w:szCs w:val="32"/>
          <w:lang w:val="en-US" w:eastAsia="zh-CN"/>
        </w:rPr>
        <w:t>，</w:t>
      </w:r>
      <w:r>
        <w:rPr>
          <w:rFonts w:hint="eastAsia" w:ascii="仿宋" w:hAnsi="仿宋" w:eastAsia="仿宋" w:cs="仿宋"/>
          <w:kern w:val="0"/>
          <w:sz w:val="32"/>
          <w:szCs w:val="32"/>
          <w:lang w:eastAsia="zh-CN"/>
        </w:rPr>
        <w:t>依</w:t>
      </w:r>
      <w:r>
        <w:rPr>
          <w:rFonts w:hint="eastAsia" w:ascii="仿宋" w:hAnsi="仿宋" w:eastAsia="仿宋" w:cs="仿宋"/>
          <w:kern w:val="0"/>
          <w:sz w:val="32"/>
          <w:szCs w:val="32"/>
        </w:rPr>
        <w:t>据《国家科学技术奖励条例》《国家科学技术奖励实施细则》《科技部关于进一步鼓励和规范社会力量设立科学技术奖的指导意见》</w:t>
      </w:r>
      <w:r>
        <w:rPr>
          <w:rFonts w:hint="eastAsia" w:ascii="仿宋" w:hAnsi="仿宋" w:eastAsia="仿宋" w:cs="仿宋"/>
          <w:kern w:val="0"/>
          <w:sz w:val="32"/>
          <w:szCs w:val="32"/>
          <w:highlight w:val="none"/>
          <w:lang w:val="en-US" w:eastAsia="zh-CN"/>
        </w:rPr>
        <w:t>和《社会力量设立科学技术奖管理办法》</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中国土地学会、中</w:t>
      </w:r>
      <w:r>
        <w:rPr>
          <w:rFonts w:hint="eastAsia" w:ascii="仿宋" w:hAnsi="仿宋" w:eastAsia="仿宋" w:cs="仿宋"/>
          <w:kern w:val="0"/>
          <w:sz w:val="32"/>
          <w:szCs w:val="32"/>
        </w:rPr>
        <w:t>国地质学会、中国地质矿产经济学会、中国海洋学会、中国太平洋学会、</w:t>
      </w:r>
      <w:r>
        <w:rPr>
          <w:rFonts w:hint="eastAsia" w:ascii="仿宋" w:hAnsi="仿宋" w:eastAsia="仿宋" w:cs="仿宋"/>
          <w:kern w:val="0"/>
          <w:sz w:val="32"/>
          <w:szCs w:val="32"/>
          <w:lang w:val="en-US" w:eastAsia="zh-CN"/>
        </w:rPr>
        <w:t>中国测绘学会、</w:t>
      </w:r>
      <w:r>
        <w:rPr>
          <w:rFonts w:hint="eastAsia" w:ascii="仿宋" w:hAnsi="仿宋" w:eastAsia="仿宋" w:cs="仿宋"/>
          <w:kern w:val="0"/>
          <w:sz w:val="32"/>
          <w:szCs w:val="32"/>
        </w:rPr>
        <w:t>中国自然资源学会</w:t>
      </w:r>
      <w:r>
        <w:rPr>
          <w:rFonts w:hint="eastAsia" w:ascii="仿宋" w:hAnsi="仿宋" w:eastAsia="仿宋" w:cs="仿宋"/>
          <w:kern w:val="0"/>
          <w:sz w:val="32"/>
          <w:szCs w:val="32"/>
          <w:lang w:eastAsia="zh-CN"/>
        </w:rPr>
        <w:t>联合</w:t>
      </w:r>
      <w:r>
        <w:rPr>
          <w:rFonts w:hint="eastAsia" w:ascii="仿宋" w:hAnsi="仿宋" w:eastAsia="仿宋" w:cs="仿宋"/>
          <w:kern w:val="0"/>
          <w:sz w:val="32"/>
          <w:szCs w:val="32"/>
        </w:rPr>
        <w:t>设立</w:t>
      </w:r>
      <w:r>
        <w:rPr>
          <w:rFonts w:hint="eastAsia" w:ascii="仿宋" w:hAnsi="仿宋" w:eastAsia="仿宋" w:cs="仿宋"/>
          <w:kern w:val="0"/>
          <w:sz w:val="32"/>
          <w:szCs w:val="32"/>
          <w:lang w:eastAsia="zh-CN"/>
        </w:rPr>
        <w:t>自然</w:t>
      </w:r>
      <w:r>
        <w:rPr>
          <w:rFonts w:hint="eastAsia" w:ascii="仿宋" w:hAnsi="仿宋" w:eastAsia="仿宋" w:cs="仿宋"/>
          <w:kern w:val="0"/>
          <w:sz w:val="32"/>
          <w:szCs w:val="32"/>
        </w:rPr>
        <w:t>资源科学技术奖，奖励在自然资源</w:t>
      </w:r>
      <w:r>
        <w:rPr>
          <w:rFonts w:hint="eastAsia" w:ascii="仿宋" w:hAnsi="仿宋" w:eastAsia="仿宋" w:cs="仿宋"/>
          <w:kern w:val="0"/>
          <w:sz w:val="32"/>
          <w:szCs w:val="32"/>
          <w:lang w:eastAsia="zh-CN"/>
        </w:rPr>
        <w:t>领域</w:t>
      </w:r>
      <w:r>
        <w:rPr>
          <w:rFonts w:hint="eastAsia" w:ascii="仿宋" w:hAnsi="仿宋" w:eastAsia="仿宋" w:cs="仿宋"/>
          <w:kern w:val="0"/>
          <w:sz w:val="32"/>
          <w:szCs w:val="32"/>
        </w:rPr>
        <w:t>科技创新中做出重要贡献的集体和个人</w:t>
      </w:r>
      <w:r>
        <w:rPr>
          <w:rFonts w:hint="eastAsia" w:ascii="仿宋" w:hAnsi="仿宋" w:eastAsia="仿宋" w:cs="仿宋"/>
          <w:kern w:val="0"/>
          <w:sz w:val="32"/>
          <w:szCs w:val="32"/>
          <w:lang w:eastAsia="zh-CN"/>
        </w:rPr>
        <w:t>。承办机构为自然资源部信息中心。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0"/>
        <w:jc w:val="both"/>
        <w:textAlignment w:val="auto"/>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（二）</w:t>
      </w:r>
      <w:r>
        <w:rPr>
          <w:rFonts w:hint="eastAsia" w:ascii="仿宋" w:hAnsi="仿宋" w:eastAsia="仿宋" w:cs="仿宋"/>
          <w:kern w:val="0"/>
          <w:sz w:val="32"/>
          <w:szCs w:val="32"/>
        </w:rPr>
        <w:t>自然资源科学技术奖下设两个奖项，分别为自然资源科技进步奖和自然资源青年科技奖</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每年评审一次</w:t>
      </w:r>
      <w:r>
        <w:rPr>
          <w:rFonts w:hint="eastAsia" w:ascii="仿宋" w:hAnsi="仿宋" w:eastAsia="仿宋" w:cs="仿宋"/>
          <w:kern w:val="0"/>
          <w:sz w:val="32"/>
          <w:szCs w:val="32"/>
          <w:lang w:eastAsia="zh-CN"/>
        </w:rPr>
        <w:t>。</w:t>
      </w:r>
    </w:p>
    <w:p>
      <w:pPr>
        <w:keepNext w:val="0"/>
        <w:keepLines w:val="0"/>
        <w:pageBreakBefore w:val="0"/>
        <w:widowControl/>
        <w:kinsoku/>
        <w:wordWrap/>
        <w:overflowPunct/>
        <w:topLinePunct w:val="0"/>
        <w:autoSpaceDE/>
        <w:autoSpaceDN/>
        <w:bidi w:val="0"/>
        <w:adjustRightInd/>
        <w:spacing w:line="600" w:lineRule="exact"/>
        <w:ind w:left="0" w:leftChars="0" w:right="0" w:firstLine="640" w:firstLineChars="0"/>
        <w:jc w:val="both"/>
        <w:textAlignment w:val="auto"/>
        <w:outlineLvl w:val="9"/>
        <w:rPr>
          <w:rFonts w:hint="eastAsia" w:ascii="仿宋" w:hAnsi="仿宋" w:eastAsia="仿宋" w:cs="仿宋"/>
          <w:kern w:val="0"/>
          <w:sz w:val="32"/>
          <w:szCs w:val="32"/>
          <w:highlight w:val="yellow"/>
        </w:rPr>
      </w:pPr>
      <w:r>
        <w:rPr>
          <w:rFonts w:hint="eastAsia" w:ascii="仿宋" w:hAnsi="仿宋" w:eastAsia="仿宋" w:cs="仿宋"/>
          <w:kern w:val="0"/>
          <w:sz w:val="32"/>
          <w:szCs w:val="32"/>
        </w:rPr>
        <w:t>自然资源科技进步奖设一等奖、二等奖2个等级</w:t>
      </w:r>
      <w:r>
        <w:rPr>
          <w:rFonts w:hint="eastAsia" w:ascii="仿宋" w:hAnsi="仿宋" w:eastAsia="仿宋" w:cs="仿宋"/>
          <w:kern w:val="0"/>
          <w:sz w:val="32"/>
          <w:szCs w:val="32"/>
          <w:lang w:eastAsia="zh-CN"/>
        </w:rPr>
        <w:t>。一等奖</w:t>
      </w:r>
      <w:r>
        <w:rPr>
          <w:rFonts w:hint="eastAsia" w:ascii="仿宋" w:hAnsi="仿宋" w:eastAsia="仿宋" w:cs="仿宋"/>
          <w:kern w:val="0"/>
          <w:sz w:val="32"/>
          <w:szCs w:val="32"/>
        </w:rPr>
        <w:t>授予自然资源领域取得理论、技术、方法</w:t>
      </w:r>
      <w:r>
        <w:rPr>
          <w:rFonts w:hint="eastAsia" w:ascii="仿宋" w:hAnsi="仿宋" w:eastAsia="仿宋" w:cs="仿宋"/>
          <w:kern w:val="0"/>
          <w:sz w:val="32"/>
          <w:szCs w:val="32"/>
          <w:lang w:eastAsia="zh-CN"/>
        </w:rPr>
        <w:t>原创性、引领性、突破性</w:t>
      </w:r>
      <w:r>
        <w:rPr>
          <w:rFonts w:hint="eastAsia" w:ascii="仿宋" w:hAnsi="仿宋" w:eastAsia="仿宋" w:cs="仿宋"/>
          <w:kern w:val="0"/>
          <w:sz w:val="32"/>
          <w:szCs w:val="32"/>
        </w:rPr>
        <w:t>创新</w:t>
      </w:r>
      <w:r>
        <w:rPr>
          <w:rFonts w:hint="eastAsia" w:ascii="仿宋" w:hAnsi="仿宋" w:eastAsia="仿宋" w:cs="仿宋"/>
          <w:kern w:val="0"/>
          <w:sz w:val="32"/>
          <w:szCs w:val="32"/>
          <w:lang w:eastAsia="zh-CN"/>
        </w:rPr>
        <w:t>，推动行业科技进步作用明显，取得了重大</w:t>
      </w:r>
      <w:r>
        <w:rPr>
          <w:rFonts w:hint="eastAsia" w:ascii="仿宋" w:hAnsi="仿宋" w:eastAsia="仿宋" w:cs="仿宋"/>
          <w:kern w:val="0"/>
          <w:sz w:val="32"/>
          <w:szCs w:val="32"/>
        </w:rPr>
        <w:t>经济社会效益的科技成果。</w:t>
      </w:r>
      <w:r>
        <w:rPr>
          <w:rFonts w:hint="eastAsia" w:ascii="仿宋" w:hAnsi="仿宋" w:eastAsia="仿宋" w:cs="仿宋"/>
          <w:kern w:val="0"/>
          <w:sz w:val="32"/>
          <w:szCs w:val="32"/>
          <w:lang w:eastAsia="zh-CN"/>
        </w:rPr>
        <w:t>二等奖授予</w:t>
      </w:r>
      <w:r>
        <w:rPr>
          <w:rFonts w:hint="eastAsia" w:ascii="仿宋" w:hAnsi="仿宋" w:eastAsia="仿宋" w:cs="仿宋"/>
          <w:kern w:val="0"/>
          <w:sz w:val="32"/>
          <w:szCs w:val="32"/>
        </w:rPr>
        <w:t>自然资源领域取得理论、技术、方法创新，获得广泛应用，具有显著经济社会效益的科技成果。如有做出重大贡献，在国内外产生重大影响的成果，可授予特等奖</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如无达到要求的，按照“宁缺毋滥”的原则，特等奖可空缺</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授</w:t>
      </w:r>
      <w:r>
        <w:rPr>
          <w:rFonts w:hint="eastAsia" w:ascii="仿宋" w:hAnsi="仿宋" w:eastAsia="仿宋" w:cs="仿宋"/>
          <w:kern w:val="0"/>
          <w:sz w:val="32"/>
          <w:szCs w:val="32"/>
        </w:rPr>
        <w:t>奖数不超过形式审查通过成果数的30%，</w:t>
      </w:r>
      <w:r>
        <w:rPr>
          <w:rFonts w:hint="eastAsia" w:ascii="仿宋" w:hAnsi="仿宋" w:eastAsia="仿宋" w:cs="仿宋"/>
          <w:kern w:val="0"/>
          <w:sz w:val="32"/>
          <w:szCs w:val="32"/>
          <w:highlight w:val="none"/>
          <w:lang w:val="en-US" w:eastAsia="zh-CN"/>
        </w:rPr>
        <w:t>特等奖和</w:t>
      </w:r>
      <w:r>
        <w:rPr>
          <w:rFonts w:hint="eastAsia" w:ascii="仿宋" w:hAnsi="仿宋" w:eastAsia="仿宋" w:cs="仿宋"/>
          <w:kern w:val="0"/>
          <w:sz w:val="32"/>
          <w:szCs w:val="32"/>
          <w:highlight w:val="none"/>
        </w:rPr>
        <w:t>一等奖授奖</w:t>
      </w:r>
      <w:r>
        <w:rPr>
          <w:rFonts w:hint="eastAsia" w:ascii="仿宋" w:hAnsi="仿宋" w:eastAsia="仿宋" w:cs="仿宋"/>
          <w:kern w:val="0"/>
          <w:sz w:val="32"/>
          <w:szCs w:val="32"/>
          <w:highlight w:val="none"/>
          <w:lang w:val="en-US" w:eastAsia="zh-CN"/>
        </w:rPr>
        <w:t>总</w:t>
      </w:r>
      <w:r>
        <w:rPr>
          <w:rFonts w:hint="eastAsia" w:ascii="仿宋" w:hAnsi="仿宋" w:eastAsia="仿宋" w:cs="仿宋"/>
          <w:kern w:val="0"/>
          <w:sz w:val="32"/>
          <w:szCs w:val="32"/>
          <w:highlight w:val="none"/>
        </w:rPr>
        <w:t>数不超过形式审查通过成果数的</w:t>
      </w:r>
      <w:r>
        <w:rPr>
          <w:rFonts w:hint="eastAsia" w:ascii="仿宋" w:hAnsi="仿宋" w:eastAsia="仿宋" w:cs="仿宋"/>
          <w:kern w:val="0"/>
          <w:sz w:val="32"/>
          <w:szCs w:val="32"/>
          <w:highlight w:val="none"/>
          <w:lang w:val="en-US" w:eastAsia="zh-CN"/>
        </w:rPr>
        <w:t>7</w:t>
      </w:r>
      <w:r>
        <w:rPr>
          <w:rFonts w:hint="eastAsia" w:ascii="仿宋" w:hAnsi="仿宋" w:eastAsia="仿宋" w:cs="仿宋"/>
          <w:kern w:val="0"/>
          <w:sz w:val="32"/>
          <w:szCs w:val="32"/>
          <w:highlight w:val="none"/>
        </w:rPr>
        <w:t>％，二等奖授奖数控制在形式审查通过成果数的2</w:t>
      </w: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rPr>
        <w:t>％左右。获奖</w:t>
      </w:r>
      <w:r>
        <w:rPr>
          <w:rFonts w:hint="eastAsia" w:ascii="仿宋" w:hAnsi="仿宋" w:eastAsia="仿宋" w:cs="仿宋"/>
          <w:kern w:val="0"/>
          <w:sz w:val="32"/>
          <w:szCs w:val="32"/>
          <w:highlight w:val="none"/>
          <w:lang w:eastAsia="zh-CN"/>
        </w:rPr>
        <w:t>成果完成单位数和完成人</w:t>
      </w:r>
      <w:r>
        <w:rPr>
          <w:rFonts w:hint="eastAsia" w:ascii="仿宋" w:hAnsi="仿宋" w:eastAsia="仿宋" w:cs="仿宋"/>
          <w:kern w:val="0"/>
          <w:sz w:val="32"/>
          <w:szCs w:val="32"/>
          <w:highlight w:val="none"/>
        </w:rPr>
        <w:t>数实行限额。</w:t>
      </w:r>
    </w:p>
    <w:p>
      <w:pPr>
        <w:keepNext w:val="0"/>
        <w:keepLines w:val="0"/>
        <w:pageBreakBefore w:val="0"/>
        <w:widowControl/>
        <w:kinsoku/>
        <w:wordWrap/>
        <w:overflowPunct/>
        <w:topLinePunct w:val="0"/>
        <w:autoSpaceDE/>
        <w:autoSpaceDN/>
        <w:bidi w:val="0"/>
        <w:adjustRightInd/>
        <w:spacing w:line="600" w:lineRule="exact"/>
        <w:ind w:left="0" w:leftChars="0" w:right="0" w:firstLine="640" w:firstLineChars="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自然资源青年科技奖授予在自然资源相关学科领域取得创新性、代表性成果的45周岁以下青年科技工作者。每次获奖人数控制在形式审查通过人数的</w:t>
      </w: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rPr>
        <w:t>0％左右</w:t>
      </w:r>
      <w:r>
        <w:rPr>
          <w:rFonts w:hint="eastAsia" w:ascii="仿宋" w:hAnsi="仿宋" w:eastAsia="仿宋" w:cs="仿宋"/>
          <w:kern w:val="0"/>
          <w:sz w:val="32"/>
          <w:szCs w:val="32"/>
        </w:rPr>
        <w:t>。</w:t>
      </w:r>
    </w:p>
    <w:p>
      <w:pPr>
        <w:keepNext w:val="0"/>
        <w:keepLines w:val="0"/>
        <w:pageBreakBefore w:val="0"/>
        <w:widowControl/>
        <w:numPr>
          <w:ilvl w:val="0"/>
          <w:numId w:val="1"/>
        </w:numPr>
        <w:kinsoku/>
        <w:wordWrap/>
        <w:overflowPunct/>
        <w:topLinePunct w:val="0"/>
        <w:autoSpaceDE/>
        <w:autoSpaceDN/>
        <w:bidi w:val="0"/>
        <w:adjustRightInd/>
        <w:spacing w:line="600" w:lineRule="exact"/>
        <w:ind w:left="0" w:leftChars="0" w:right="0" w:firstLine="640" w:firstLineChars="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eastAsia="zh-CN"/>
        </w:rPr>
        <w:t>自然资源科学技术奖</w:t>
      </w:r>
      <w:r>
        <w:rPr>
          <w:rFonts w:hint="eastAsia" w:ascii="仿宋" w:hAnsi="仿宋" w:eastAsia="仿宋" w:cs="仿宋"/>
          <w:kern w:val="0"/>
          <w:sz w:val="32"/>
          <w:szCs w:val="32"/>
        </w:rPr>
        <w:t>坚持公开公正、择优选定和鼓励自主创新原则，以精神奖励为主，对自然资源科技进步奖的获奖成果完成单位和完成人、自然资源青年科技奖获奖者颁发证书。</w:t>
      </w:r>
    </w:p>
    <w:p>
      <w:pPr>
        <w:keepNext w:val="0"/>
        <w:keepLines w:val="0"/>
        <w:pageBreakBefore w:val="0"/>
        <w:widowControl/>
        <w:numPr>
          <w:ilvl w:val="0"/>
          <w:numId w:val="1"/>
        </w:numPr>
        <w:kinsoku/>
        <w:wordWrap/>
        <w:overflowPunct/>
        <w:topLinePunct w:val="0"/>
        <w:autoSpaceDE/>
        <w:autoSpaceDN/>
        <w:bidi w:val="0"/>
        <w:adjustRightInd/>
        <w:spacing w:line="600" w:lineRule="exact"/>
        <w:ind w:left="0" w:leftChars="0" w:right="0" w:rightChars="0" w:firstLine="640" w:firstLineChars="0"/>
        <w:jc w:val="both"/>
        <w:textAlignment w:val="auto"/>
        <w:outlineLvl w:val="9"/>
        <w:rPr>
          <w:rFonts w:hint="eastAsia" w:ascii="仿宋" w:hAnsi="仿宋" w:eastAsia="仿宋" w:cs="仿宋"/>
          <w:bCs w:val="0"/>
          <w:kern w:val="0"/>
          <w:sz w:val="32"/>
          <w:szCs w:val="32"/>
          <w:lang w:eastAsia="zh-CN"/>
        </w:rPr>
      </w:pPr>
      <w:r>
        <w:rPr>
          <w:rFonts w:hint="eastAsia" w:ascii="仿宋" w:hAnsi="仿宋" w:eastAsia="仿宋" w:cs="仿宋"/>
          <w:kern w:val="0"/>
          <w:sz w:val="32"/>
          <w:szCs w:val="32"/>
          <w:lang w:eastAsia="zh-CN"/>
        </w:rPr>
        <w:t>本章程适用于自然资源科学技术奖的推荐、评</w:t>
      </w:r>
      <w:r>
        <w:rPr>
          <w:rFonts w:hint="eastAsia" w:ascii="仿宋" w:hAnsi="仿宋" w:eastAsia="仿宋" w:cs="仿宋"/>
          <w:kern w:val="0"/>
          <w:sz w:val="32"/>
          <w:szCs w:val="32"/>
          <w:lang w:val="en-US" w:eastAsia="zh-CN"/>
        </w:rPr>
        <w:t>审、</w:t>
      </w:r>
      <w:r>
        <w:rPr>
          <w:rFonts w:hint="eastAsia" w:ascii="仿宋" w:hAnsi="仿宋" w:eastAsia="仿宋" w:cs="仿宋"/>
          <w:kern w:val="0"/>
          <w:sz w:val="32"/>
          <w:szCs w:val="32"/>
          <w:lang w:eastAsia="zh-CN"/>
        </w:rPr>
        <w:t>授奖和异议处理等工作。</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仿宋"/>
          <w:bCs/>
          <w:kern w:val="0"/>
          <w:sz w:val="32"/>
          <w:szCs w:val="32"/>
          <w:lang w:eastAsia="zh-CN"/>
        </w:rPr>
      </w:pPr>
      <w:r>
        <w:rPr>
          <w:rFonts w:hint="eastAsia" w:ascii="黑体" w:hAnsi="黑体" w:eastAsia="黑体" w:cs="仿宋"/>
          <w:bCs/>
          <w:kern w:val="0"/>
          <w:sz w:val="32"/>
          <w:szCs w:val="32"/>
        </w:rPr>
        <w:t>组织</w:t>
      </w:r>
      <w:r>
        <w:rPr>
          <w:rFonts w:hint="eastAsia" w:ascii="黑体" w:hAnsi="黑体" w:eastAsia="黑体" w:cs="仿宋"/>
          <w:bCs/>
          <w:kern w:val="0"/>
          <w:sz w:val="32"/>
          <w:szCs w:val="32"/>
          <w:lang w:eastAsia="zh-CN"/>
        </w:rPr>
        <w:t>机构</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成</w:t>
      </w:r>
      <w:r>
        <w:rPr>
          <w:rFonts w:hint="eastAsia" w:ascii="仿宋" w:hAnsi="仿宋" w:eastAsia="仿宋" w:cs="仿宋"/>
          <w:kern w:val="0"/>
          <w:sz w:val="32"/>
          <w:szCs w:val="32"/>
        </w:rPr>
        <w:t>立自然资源科学技术奖励委员会（以下简称“奖励委员会”）</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负责决策自然资源科学技术奖重大事项，指导监督自然资源科学技术奖评审，</w:t>
      </w:r>
      <w:r>
        <w:rPr>
          <w:rFonts w:hint="eastAsia" w:ascii="仿宋" w:hAnsi="仿宋" w:eastAsia="仿宋" w:cs="仿宋"/>
          <w:kern w:val="0"/>
          <w:sz w:val="32"/>
          <w:szCs w:val="32"/>
          <w:lang w:eastAsia="zh-CN"/>
        </w:rPr>
        <w:t>组建终审专家组并开展终审工作</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主任由自然资源部分管科技工作的副部长担任，委员以</w:t>
      </w:r>
      <w:r>
        <w:rPr>
          <w:rFonts w:hint="eastAsia" w:ascii="仿宋" w:hAnsi="仿宋" w:eastAsia="仿宋" w:cs="仿宋"/>
          <w:kern w:val="0"/>
          <w:sz w:val="32"/>
          <w:szCs w:val="32"/>
          <w:lang w:val="en-US" w:eastAsia="zh-CN"/>
        </w:rPr>
        <w:t>设奖学会理事长（会长）、副理事长或秘书长和设奖学会推荐的相关领域专业水平高、在行业内有一定威望、敢于担当负责、能说真话的院士专家为主，及自然资源部科技主管司局和奖励委员会办公室挂靠单位主要负责同志等，人数控制在35人左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rPr>
        <w:t>奖励委员会</w:t>
      </w:r>
      <w:r>
        <w:rPr>
          <w:rFonts w:hint="eastAsia" w:ascii="仿宋" w:hAnsi="仿宋" w:eastAsia="仿宋" w:cs="仿宋"/>
          <w:kern w:val="0"/>
          <w:sz w:val="32"/>
          <w:szCs w:val="32"/>
          <w:highlight w:val="none"/>
          <w:lang w:eastAsia="zh-CN"/>
        </w:rPr>
        <w:t>办公室（</w:t>
      </w:r>
      <w:r>
        <w:rPr>
          <w:rFonts w:hint="eastAsia" w:ascii="仿宋" w:hAnsi="仿宋" w:eastAsia="仿宋" w:cs="仿宋"/>
          <w:kern w:val="0"/>
          <w:sz w:val="32"/>
          <w:szCs w:val="32"/>
          <w:highlight w:val="none"/>
          <w:lang w:val="en-US" w:eastAsia="zh-CN"/>
        </w:rPr>
        <w:t>以下简称“奖励办”</w:t>
      </w:r>
      <w:r>
        <w:rPr>
          <w:rFonts w:hint="eastAsia" w:ascii="仿宋" w:hAnsi="仿宋" w:eastAsia="仿宋" w:cs="仿宋"/>
          <w:kern w:val="0"/>
          <w:sz w:val="32"/>
          <w:szCs w:val="32"/>
          <w:highlight w:val="none"/>
          <w:lang w:eastAsia="zh-CN"/>
        </w:rPr>
        <w:t>）设在自然资源部信息中心，</w:t>
      </w:r>
      <w:r>
        <w:rPr>
          <w:rFonts w:hint="eastAsia" w:ascii="仿宋" w:hAnsi="仿宋" w:eastAsia="仿宋" w:cs="仿宋"/>
          <w:kern w:val="0"/>
          <w:sz w:val="32"/>
          <w:szCs w:val="32"/>
          <w:highlight w:val="none"/>
          <w:lang w:val="en-US" w:eastAsia="zh-CN"/>
        </w:rPr>
        <w:t>负责协调开展</w:t>
      </w:r>
      <w:r>
        <w:rPr>
          <w:rFonts w:hint="eastAsia" w:ascii="仿宋" w:hAnsi="仿宋" w:eastAsia="仿宋" w:cs="仿宋"/>
          <w:kern w:val="0"/>
          <w:sz w:val="32"/>
          <w:szCs w:val="32"/>
          <w:highlight w:val="none"/>
          <w:lang w:eastAsia="zh-CN"/>
        </w:rPr>
        <w:t>形式审查、</w:t>
      </w:r>
      <w:r>
        <w:rPr>
          <w:rFonts w:hint="eastAsia" w:ascii="仿宋" w:hAnsi="仿宋" w:eastAsia="仿宋" w:cs="仿宋"/>
          <w:kern w:val="0"/>
          <w:sz w:val="32"/>
          <w:szCs w:val="32"/>
          <w:highlight w:val="none"/>
          <w:lang w:val="en-US" w:eastAsia="zh-CN"/>
        </w:rPr>
        <w:t>初审</w:t>
      </w:r>
      <w:r>
        <w:rPr>
          <w:rFonts w:hint="eastAsia" w:ascii="仿宋" w:hAnsi="仿宋" w:eastAsia="仿宋" w:cs="仿宋"/>
          <w:kern w:val="0"/>
          <w:sz w:val="32"/>
          <w:szCs w:val="32"/>
          <w:highlight w:val="none"/>
        </w:rPr>
        <w:t>和</w:t>
      </w:r>
      <w:r>
        <w:rPr>
          <w:rFonts w:hint="eastAsia" w:ascii="仿宋" w:hAnsi="仿宋" w:eastAsia="仿宋" w:cs="仿宋"/>
          <w:kern w:val="0"/>
          <w:sz w:val="32"/>
          <w:szCs w:val="32"/>
          <w:highlight w:val="none"/>
          <w:lang w:val="en-US" w:eastAsia="zh-CN"/>
        </w:rPr>
        <w:t>会议评审</w:t>
      </w:r>
      <w:r>
        <w:rPr>
          <w:rFonts w:hint="eastAsia" w:ascii="仿宋" w:hAnsi="仿宋" w:eastAsia="仿宋" w:cs="仿宋"/>
          <w:kern w:val="0"/>
          <w:sz w:val="32"/>
          <w:szCs w:val="32"/>
          <w:highlight w:val="none"/>
        </w:rPr>
        <w:t>工作</w:t>
      </w:r>
      <w:r>
        <w:rPr>
          <w:rFonts w:hint="eastAsia" w:ascii="仿宋" w:hAnsi="仿宋" w:eastAsia="仿宋" w:cs="仿宋"/>
          <w:kern w:val="0"/>
          <w:sz w:val="32"/>
          <w:szCs w:val="32"/>
          <w:highlight w:val="none"/>
          <w:lang w:eastAsia="zh-CN"/>
        </w:rPr>
        <w:t>，负责</w:t>
      </w:r>
      <w:r>
        <w:rPr>
          <w:rFonts w:hint="eastAsia" w:ascii="仿宋" w:hAnsi="仿宋" w:eastAsia="仿宋" w:cs="仿宋"/>
          <w:kern w:val="0"/>
          <w:sz w:val="32"/>
          <w:szCs w:val="32"/>
          <w:highlight w:val="none"/>
        </w:rPr>
        <w:t>统一的</w:t>
      </w:r>
      <w:r>
        <w:rPr>
          <w:rFonts w:hint="eastAsia" w:ascii="仿宋" w:hAnsi="仿宋" w:eastAsia="仿宋" w:cs="仿宋"/>
          <w:kern w:val="0"/>
          <w:sz w:val="32"/>
          <w:szCs w:val="32"/>
          <w:highlight w:val="none"/>
          <w:lang w:eastAsia="zh-CN"/>
        </w:rPr>
        <w:t>奖励申报</w:t>
      </w:r>
      <w:r>
        <w:rPr>
          <w:rFonts w:hint="eastAsia" w:ascii="仿宋" w:hAnsi="仿宋" w:eastAsia="仿宋" w:cs="仿宋"/>
          <w:kern w:val="0"/>
          <w:sz w:val="32"/>
          <w:szCs w:val="32"/>
          <w:highlight w:val="none"/>
        </w:rPr>
        <w:t>评审系统</w:t>
      </w:r>
      <w:r>
        <w:rPr>
          <w:rFonts w:hint="eastAsia" w:ascii="仿宋" w:hAnsi="仿宋" w:eastAsia="仿宋" w:cs="仿宋"/>
          <w:kern w:val="0"/>
          <w:sz w:val="32"/>
          <w:szCs w:val="32"/>
          <w:highlight w:val="none"/>
          <w:lang w:eastAsia="zh-CN"/>
        </w:rPr>
        <w:t>的</w:t>
      </w:r>
      <w:r>
        <w:rPr>
          <w:rFonts w:hint="eastAsia" w:ascii="仿宋" w:hAnsi="仿宋" w:eastAsia="仿宋" w:cs="仿宋"/>
          <w:kern w:val="0"/>
          <w:sz w:val="32"/>
          <w:szCs w:val="32"/>
          <w:highlight w:val="none"/>
        </w:rPr>
        <w:t>运行维护、专家库建设、评审活动服务，评审过程文件统一归档、奖励年审</w:t>
      </w:r>
      <w:r>
        <w:rPr>
          <w:rFonts w:hint="eastAsia" w:ascii="仿宋" w:hAnsi="仿宋" w:eastAsia="仿宋" w:cs="仿宋"/>
          <w:kern w:val="0"/>
          <w:sz w:val="32"/>
          <w:szCs w:val="32"/>
          <w:highlight w:val="none"/>
          <w:lang w:val="en-US" w:eastAsia="zh-CN"/>
        </w:rPr>
        <w:t>等</w:t>
      </w:r>
      <w:r>
        <w:rPr>
          <w:rFonts w:hint="eastAsia" w:ascii="仿宋" w:hAnsi="仿宋" w:eastAsia="仿宋" w:cs="仿宋"/>
          <w:kern w:val="0"/>
          <w:sz w:val="32"/>
          <w:szCs w:val="32"/>
          <w:highlight w:val="none"/>
        </w:rPr>
        <w:t>支撑</w:t>
      </w:r>
      <w:r>
        <w:rPr>
          <w:rFonts w:hint="eastAsia" w:ascii="仿宋" w:hAnsi="仿宋" w:eastAsia="仿宋" w:cs="仿宋"/>
          <w:kern w:val="0"/>
          <w:sz w:val="32"/>
          <w:szCs w:val="32"/>
          <w:highlight w:val="none"/>
          <w:lang w:val="en-US" w:eastAsia="zh-CN"/>
        </w:rPr>
        <w:t>性、</w:t>
      </w:r>
      <w:r>
        <w:rPr>
          <w:rFonts w:hint="eastAsia" w:ascii="仿宋" w:hAnsi="仿宋" w:eastAsia="仿宋" w:cs="仿宋"/>
          <w:kern w:val="0"/>
          <w:sz w:val="32"/>
          <w:szCs w:val="32"/>
          <w:highlight w:val="none"/>
        </w:rPr>
        <w:t>事务性、综合性工作</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并向各设奖学会提供奖励评审有关材料。</w:t>
      </w:r>
    </w:p>
    <w:p>
      <w:pPr>
        <w:keepNext w:val="0"/>
        <w:keepLines w:val="0"/>
        <w:pageBreakBefore w:val="0"/>
        <w:widowControl/>
        <w:numPr>
          <w:ilvl w:val="0"/>
          <w:numId w:val="1"/>
        </w:numPr>
        <w:kinsoku/>
        <w:wordWrap/>
        <w:overflowPunct/>
        <w:topLinePunct w:val="0"/>
        <w:autoSpaceDE/>
        <w:autoSpaceDN/>
        <w:bidi w:val="0"/>
        <w:adjustRightInd/>
        <w:spacing w:line="600" w:lineRule="exact"/>
        <w:ind w:left="0" w:leftChars="0" w:right="0" w:firstLine="640" w:firstLineChars="0"/>
        <w:jc w:val="both"/>
        <w:textAlignment w:val="auto"/>
        <w:outlineLvl w:val="9"/>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组建终审专家组，</w:t>
      </w:r>
      <w:r>
        <w:rPr>
          <w:rFonts w:hint="eastAsia" w:ascii="仿宋" w:hAnsi="仿宋" w:eastAsia="仿宋" w:cs="仿宋"/>
          <w:kern w:val="0"/>
          <w:sz w:val="32"/>
          <w:szCs w:val="32"/>
          <w:highlight w:val="none"/>
          <w:lang w:eastAsia="zh-CN"/>
        </w:rPr>
        <w:t>负责自然</w:t>
      </w:r>
      <w:r>
        <w:rPr>
          <w:rFonts w:hint="eastAsia" w:ascii="仿宋" w:hAnsi="仿宋" w:eastAsia="仿宋" w:cs="仿宋"/>
          <w:kern w:val="0"/>
          <w:sz w:val="32"/>
          <w:szCs w:val="32"/>
          <w:highlight w:val="none"/>
        </w:rPr>
        <w:t>资源</w:t>
      </w:r>
      <w:r>
        <w:rPr>
          <w:rFonts w:hint="eastAsia" w:ascii="仿宋" w:hAnsi="仿宋" w:eastAsia="仿宋" w:cs="仿宋"/>
          <w:kern w:val="0"/>
          <w:sz w:val="32"/>
          <w:szCs w:val="32"/>
          <w:highlight w:val="none"/>
          <w:lang w:eastAsia="zh-CN"/>
        </w:rPr>
        <w:t>科技进步</w:t>
      </w:r>
      <w:r>
        <w:rPr>
          <w:rFonts w:hint="eastAsia" w:ascii="仿宋" w:hAnsi="仿宋" w:eastAsia="仿宋" w:cs="仿宋"/>
          <w:kern w:val="0"/>
          <w:sz w:val="32"/>
          <w:szCs w:val="32"/>
          <w:highlight w:val="none"/>
          <w:lang w:val="en-US" w:eastAsia="zh-CN"/>
        </w:rPr>
        <w:t>特等</w:t>
      </w:r>
      <w:r>
        <w:rPr>
          <w:rFonts w:hint="eastAsia" w:ascii="仿宋" w:hAnsi="仿宋" w:eastAsia="仿宋" w:cs="仿宋"/>
          <w:kern w:val="0"/>
          <w:sz w:val="32"/>
          <w:szCs w:val="32"/>
          <w:highlight w:val="none"/>
          <w:lang w:eastAsia="zh-CN"/>
        </w:rPr>
        <w:t>奖、一等奖终审答辩工作，对自然</w:t>
      </w:r>
      <w:r>
        <w:rPr>
          <w:rFonts w:hint="eastAsia" w:ascii="仿宋" w:hAnsi="仿宋" w:eastAsia="仿宋" w:cs="仿宋"/>
          <w:kern w:val="0"/>
          <w:sz w:val="32"/>
          <w:szCs w:val="32"/>
          <w:highlight w:val="none"/>
        </w:rPr>
        <w:t>资源</w:t>
      </w:r>
      <w:r>
        <w:rPr>
          <w:rFonts w:hint="eastAsia" w:ascii="仿宋" w:hAnsi="仿宋" w:eastAsia="仿宋" w:cs="仿宋"/>
          <w:kern w:val="0"/>
          <w:sz w:val="32"/>
          <w:szCs w:val="32"/>
          <w:highlight w:val="none"/>
          <w:lang w:eastAsia="zh-CN"/>
        </w:rPr>
        <w:t>科技进步奖二等奖、青年科技奖进行等额终审，并对自然</w:t>
      </w:r>
      <w:r>
        <w:rPr>
          <w:rFonts w:hint="eastAsia" w:ascii="仿宋" w:hAnsi="仿宋" w:eastAsia="仿宋" w:cs="仿宋"/>
          <w:kern w:val="0"/>
          <w:sz w:val="32"/>
          <w:szCs w:val="32"/>
          <w:highlight w:val="none"/>
        </w:rPr>
        <w:t>资源</w:t>
      </w:r>
      <w:r>
        <w:rPr>
          <w:rFonts w:hint="eastAsia" w:ascii="仿宋" w:hAnsi="仿宋" w:eastAsia="仿宋" w:cs="仿宋"/>
          <w:kern w:val="0"/>
          <w:sz w:val="32"/>
          <w:szCs w:val="32"/>
          <w:highlight w:val="none"/>
          <w:lang w:eastAsia="zh-CN"/>
        </w:rPr>
        <w:t>科学技术奖提出</w:t>
      </w:r>
      <w:r>
        <w:rPr>
          <w:rFonts w:hint="eastAsia" w:ascii="仿宋" w:hAnsi="仿宋" w:eastAsia="仿宋" w:cs="仿宋"/>
          <w:kern w:val="0"/>
          <w:sz w:val="32"/>
          <w:szCs w:val="32"/>
          <w:highlight w:val="none"/>
        </w:rPr>
        <w:t>建议。</w:t>
      </w:r>
      <w:r>
        <w:rPr>
          <w:rFonts w:hint="eastAsia" w:ascii="仿宋" w:hAnsi="仿宋" w:eastAsia="仿宋" w:cs="仿宋"/>
          <w:kern w:val="0"/>
          <w:sz w:val="32"/>
          <w:szCs w:val="32"/>
          <w:highlight w:val="none"/>
          <w:lang w:eastAsia="zh-CN"/>
        </w:rPr>
        <w:t>终审</w:t>
      </w:r>
      <w:r>
        <w:rPr>
          <w:rFonts w:hint="eastAsia" w:ascii="仿宋" w:hAnsi="仿宋" w:eastAsia="仿宋" w:cs="仿宋"/>
          <w:kern w:val="0"/>
          <w:sz w:val="32"/>
          <w:szCs w:val="32"/>
          <w:highlight w:val="none"/>
          <w:lang w:val="en-US" w:eastAsia="zh-CN"/>
        </w:rPr>
        <w:t>专家组</w:t>
      </w:r>
      <w:r>
        <w:rPr>
          <w:rFonts w:hint="eastAsia" w:ascii="仿宋" w:hAnsi="仿宋" w:eastAsia="仿宋" w:cs="仿宋"/>
          <w:kern w:val="0"/>
          <w:sz w:val="32"/>
          <w:szCs w:val="32"/>
          <w:highlight w:val="none"/>
          <w:lang w:eastAsia="zh-CN"/>
        </w:rPr>
        <w:t>以奖励委员会成员为主，根据当年进入终审成果的专业领域，适当补充相关专业领域的院士专家。</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eastAsia" w:ascii="仿宋" w:hAnsi="仿宋" w:eastAsia="仿宋" w:cs="仿宋"/>
          <w:bCs/>
          <w:kern w:val="0"/>
          <w:sz w:val="32"/>
          <w:szCs w:val="32"/>
        </w:rPr>
      </w:pPr>
      <w:r>
        <w:rPr>
          <w:rFonts w:hint="eastAsia" w:ascii="仿宋" w:hAnsi="仿宋" w:eastAsia="仿宋" w:cs="仿宋"/>
          <w:kern w:val="0"/>
          <w:sz w:val="32"/>
          <w:szCs w:val="32"/>
          <w:highlight w:val="none"/>
          <w:lang w:eastAsia="zh-CN"/>
        </w:rPr>
        <w:t>（七）</w:t>
      </w:r>
      <w:r>
        <w:rPr>
          <w:rFonts w:hint="eastAsia" w:ascii="仿宋" w:hAnsi="仿宋" w:eastAsia="仿宋" w:cs="仿宋"/>
          <w:kern w:val="0"/>
          <w:sz w:val="32"/>
          <w:szCs w:val="32"/>
          <w:highlight w:val="none"/>
          <w:lang w:val="en-US" w:eastAsia="zh-CN"/>
        </w:rPr>
        <w:t>按学科领域划分若干</w:t>
      </w:r>
      <w:r>
        <w:rPr>
          <w:rFonts w:hint="eastAsia" w:ascii="仿宋" w:hAnsi="仿宋" w:eastAsia="仿宋" w:cs="仿宋"/>
          <w:color w:val="auto"/>
          <w:kern w:val="0"/>
          <w:sz w:val="32"/>
          <w:szCs w:val="32"/>
          <w:highlight w:val="none"/>
          <w:lang w:val="en-US" w:eastAsia="zh-CN"/>
        </w:rPr>
        <w:t>专业评审组</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由</w:t>
      </w:r>
      <w:r>
        <w:rPr>
          <w:rFonts w:hint="eastAsia" w:ascii="仿宋" w:hAnsi="仿宋" w:eastAsia="仿宋" w:cs="仿宋"/>
          <w:kern w:val="0"/>
          <w:sz w:val="32"/>
          <w:szCs w:val="32"/>
          <w:highlight w:val="none"/>
          <w:lang w:eastAsia="zh-CN"/>
        </w:rPr>
        <w:t>奖励办</w:t>
      </w:r>
      <w:r>
        <w:rPr>
          <w:rFonts w:hint="eastAsia" w:ascii="仿宋" w:hAnsi="仿宋" w:eastAsia="仿宋" w:cs="仿宋"/>
          <w:kern w:val="0"/>
          <w:sz w:val="32"/>
          <w:szCs w:val="32"/>
          <w:highlight w:val="none"/>
          <w:lang w:val="en-US" w:eastAsia="zh-CN"/>
        </w:rPr>
        <w:t>协调</w:t>
      </w:r>
      <w:r>
        <w:rPr>
          <w:rFonts w:hint="eastAsia" w:ascii="仿宋" w:hAnsi="仿宋" w:eastAsia="仿宋" w:cs="仿宋"/>
          <w:color w:val="auto"/>
          <w:kern w:val="0"/>
          <w:sz w:val="32"/>
          <w:szCs w:val="32"/>
          <w:highlight w:val="none"/>
          <w:lang w:val="en-US" w:eastAsia="zh-CN"/>
        </w:rPr>
        <w:t>各专业评审组</w:t>
      </w:r>
      <w:r>
        <w:rPr>
          <w:rFonts w:hint="eastAsia" w:ascii="仿宋" w:hAnsi="仿宋" w:eastAsia="仿宋" w:cs="仿宋"/>
          <w:kern w:val="0"/>
          <w:sz w:val="32"/>
          <w:szCs w:val="32"/>
          <w:highlight w:val="none"/>
          <w:lang w:val="en-US" w:eastAsia="zh-CN"/>
        </w:rPr>
        <w:t>开展</w:t>
      </w:r>
      <w:r>
        <w:rPr>
          <w:rFonts w:hint="eastAsia" w:ascii="仿宋" w:hAnsi="仿宋" w:eastAsia="仿宋" w:cs="仿宋"/>
          <w:kern w:val="0"/>
          <w:sz w:val="32"/>
          <w:szCs w:val="32"/>
          <w:highlight w:val="none"/>
          <w:lang w:eastAsia="zh-CN"/>
        </w:rPr>
        <w:t>形式审查、</w:t>
      </w:r>
      <w:r>
        <w:rPr>
          <w:rFonts w:hint="eastAsia" w:ascii="仿宋" w:hAnsi="仿宋" w:eastAsia="仿宋" w:cs="仿宋"/>
          <w:kern w:val="0"/>
          <w:sz w:val="32"/>
          <w:szCs w:val="32"/>
          <w:highlight w:val="none"/>
          <w:lang w:val="en-US" w:eastAsia="zh-CN"/>
        </w:rPr>
        <w:t>初审</w:t>
      </w:r>
      <w:r>
        <w:rPr>
          <w:rFonts w:hint="eastAsia" w:ascii="仿宋" w:hAnsi="仿宋" w:eastAsia="仿宋" w:cs="仿宋"/>
          <w:kern w:val="0"/>
          <w:sz w:val="32"/>
          <w:szCs w:val="32"/>
          <w:highlight w:val="none"/>
        </w:rPr>
        <w:t>和</w:t>
      </w:r>
      <w:r>
        <w:rPr>
          <w:rFonts w:hint="eastAsia" w:ascii="仿宋" w:hAnsi="仿宋" w:eastAsia="仿宋" w:cs="仿宋"/>
          <w:kern w:val="0"/>
          <w:sz w:val="32"/>
          <w:szCs w:val="32"/>
          <w:highlight w:val="none"/>
          <w:lang w:val="en-US" w:eastAsia="zh-CN"/>
        </w:rPr>
        <w:t>会议评审</w:t>
      </w:r>
      <w:r>
        <w:rPr>
          <w:rFonts w:hint="eastAsia" w:ascii="仿宋" w:hAnsi="仿宋" w:eastAsia="仿宋" w:cs="仿宋"/>
          <w:kern w:val="0"/>
          <w:sz w:val="32"/>
          <w:szCs w:val="32"/>
          <w:highlight w:val="none"/>
        </w:rPr>
        <w:t>工作</w:t>
      </w:r>
      <w:r>
        <w:rPr>
          <w:rFonts w:hint="eastAsia" w:ascii="仿宋" w:hAnsi="仿宋" w:eastAsia="仿宋" w:cs="仿宋"/>
          <w:kern w:val="0"/>
          <w:sz w:val="32"/>
          <w:szCs w:val="32"/>
          <w:highlight w:val="none"/>
          <w:lang w:eastAsia="zh-CN"/>
        </w:rPr>
        <w:t>，对科技进步奖候选成果</w:t>
      </w:r>
      <w:r>
        <w:rPr>
          <w:rFonts w:hint="eastAsia" w:ascii="仿宋" w:hAnsi="仿宋" w:eastAsia="仿宋" w:cs="仿宋"/>
          <w:kern w:val="0"/>
          <w:sz w:val="32"/>
          <w:szCs w:val="32"/>
          <w:highlight w:val="none"/>
        </w:rPr>
        <w:t>提出评审意见和奖励等级的建议</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对</w:t>
      </w:r>
      <w:r>
        <w:rPr>
          <w:rFonts w:hint="eastAsia" w:ascii="仿宋" w:hAnsi="仿宋" w:eastAsia="仿宋" w:cs="仿宋"/>
          <w:kern w:val="0"/>
          <w:sz w:val="32"/>
          <w:szCs w:val="32"/>
          <w:highlight w:val="none"/>
          <w:lang w:eastAsia="zh-CN"/>
        </w:rPr>
        <w:t>青年科技奖</w:t>
      </w:r>
      <w:r>
        <w:rPr>
          <w:rFonts w:hint="eastAsia" w:ascii="仿宋" w:hAnsi="仿宋" w:eastAsia="仿宋" w:cs="仿宋"/>
          <w:kern w:val="0"/>
          <w:sz w:val="32"/>
          <w:szCs w:val="32"/>
          <w:highlight w:val="none"/>
          <w:lang w:val="en-US" w:eastAsia="zh-CN"/>
        </w:rPr>
        <w:t>候选人进行公平</w:t>
      </w:r>
      <w:r>
        <w:rPr>
          <w:rFonts w:hint="eastAsia" w:ascii="仿宋" w:hAnsi="仿宋" w:eastAsia="仿宋" w:cs="仿宋"/>
          <w:kern w:val="0"/>
          <w:sz w:val="32"/>
          <w:szCs w:val="32"/>
          <w:highlight w:val="none"/>
        </w:rPr>
        <w:t>、公正的评价，并形成</w:t>
      </w:r>
      <w:r>
        <w:rPr>
          <w:rFonts w:hint="eastAsia" w:ascii="仿宋" w:hAnsi="仿宋" w:eastAsia="仿宋" w:cs="仿宋"/>
          <w:kern w:val="0"/>
          <w:sz w:val="32"/>
          <w:szCs w:val="32"/>
          <w:highlight w:val="none"/>
          <w:lang w:val="en-US" w:eastAsia="zh-CN"/>
        </w:rPr>
        <w:t>推荐</w:t>
      </w:r>
      <w:r>
        <w:rPr>
          <w:rFonts w:hint="eastAsia" w:ascii="仿宋" w:hAnsi="仿宋" w:eastAsia="仿宋" w:cs="仿宋"/>
          <w:kern w:val="0"/>
          <w:sz w:val="32"/>
          <w:szCs w:val="32"/>
          <w:highlight w:val="none"/>
        </w:rPr>
        <w:t>意见</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向</w:t>
      </w:r>
      <w:r>
        <w:rPr>
          <w:rFonts w:hint="eastAsia" w:ascii="仿宋" w:hAnsi="仿宋" w:eastAsia="仿宋" w:cs="仿宋"/>
          <w:kern w:val="0"/>
          <w:sz w:val="32"/>
          <w:szCs w:val="32"/>
          <w:highlight w:val="none"/>
          <w:lang w:eastAsia="zh-CN"/>
        </w:rPr>
        <w:t>终审专家</w:t>
      </w:r>
      <w:r>
        <w:rPr>
          <w:rFonts w:hint="eastAsia" w:ascii="仿宋" w:hAnsi="仿宋" w:eastAsia="仿宋" w:cs="仿宋"/>
          <w:kern w:val="0"/>
          <w:sz w:val="32"/>
          <w:szCs w:val="32"/>
          <w:highlight w:val="none"/>
        </w:rPr>
        <w:t>组</w:t>
      </w:r>
      <w:r>
        <w:rPr>
          <w:rFonts w:hint="eastAsia" w:ascii="仿宋" w:hAnsi="仿宋" w:eastAsia="仿宋" w:cs="仿宋"/>
          <w:kern w:val="0"/>
          <w:sz w:val="32"/>
          <w:szCs w:val="32"/>
          <w:highlight w:val="none"/>
          <w:lang w:eastAsia="zh-CN"/>
        </w:rPr>
        <w:t>报告</w:t>
      </w:r>
      <w:r>
        <w:rPr>
          <w:rFonts w:hint="eastAsia" w:ascii="仿宋" w:hAnsi="仿宋" w:eastAsia="仿宋" w:cs="仿宋"/>
          <w:kern w:val="0"/>
          <w:sz w:val="32"/>
          <w:szCs w:val="32"/>
          <w:highlight w:val="none"/>
        </w:rPr>
        <w:t>评审结果。</w:t>
      </w:r>
      <w:r>
        <w:rPr>
          <w:rFonts w:hint="eastAsia" w:ascii="仿宋" w:hAnsi="仿宋" w:eastAsia="仿宋" w:cs="仿宋"/>
          <w:kern w:val="0"/>
          <w:sz w:val="32"/>
          <w:szCs w:val="32"/>
          <w:highlight w:val="none"/>
          <w:lang w:val="en-US" w:eastAsia="zh-CN"/>
        </w:rPr>
        <w:t>专业</w:t>
      </w:r>
      <w:r>
        <w:rPr>
          <w:rFonts w:hint="eastAsia" w:ascii="仿宋" w:hAnsi="仿宋" w:eastAsia="仿宋" w:cs="仿宋"/>
          <w:kern w:val="0"/>
          <w:sz w:val="32"/>
          <w:szCs w:val="32"/>
          <w:highlight w:val="none"/>
          <w:lang w:eastAsia="zh-CN"/>
        </w:rPr>
        <w:t>评审组</w:t>
      </w:r>
      <w:r>
        <w:rPr>
          <w:rFonts w:hint="eastAsia" w:ascii="仿宋" w:hAnsi="仿宋" w:eastAsia="仿宋" w:cs="仿宋"/>
          <w:kern w:val="0"/>
          <w:sz w:val="32"/>
          <w:szCs w:val="32"/>
          <w:highlight w:val="none"/>
        </w:rPr>
        <w:t>组长和副组长</w:t>
      </w:r>
      <w:r>
        <w:rPr>
          <w:rFonts w:hint="eastAsia" w:ascii="仿宋" w:hAnsi="仿宋" w:eastAsia="仿宋" w:cs="仿宋"/>
          <w:kern w:val="0"/>
          <w:sz w:val="32"/>
          <w:szCs w:val="32"/>
          <w:highlight w:val="none"/>
          <w:lang w:eastAsia="zh-CN"/>
        </w:rPr>
        <w:t>一般</w:t>
      </w:r>
      <w:r>
        <w:rPr>
          <w:rFonts w:hint="eastAsia" w:ascii="仿宋" w:hAnsi="仿宋" w:eastAsia="仿宋" w:cs="仿宋"/>
          <w:kern w:val="0"/>
          <w:sz w:val="32"/>
          <w:szCs w:val="32"/>
          <w:highlight w:val="none"/>
        </w:rPr>
        <w:t>由</w:t>
      </w:r>
      <w:r>
        <w:rPr>
          <w:rFonts w:hint="eastAsia" w:ascii="仿宋" w:hAnsi="仿宋" w:eastAsia="仿宋" w:cs="仿宋"/>
          <w:kern w:val="0"/>
          <w:sz w:val="32"/>
          <w:szCs w:val="32"/>
          <w:lang w:eastAsia="zh-CN"/>
        </w:rPr>
        <w:t>奖励委员会</w:t>
      </w:r>
      <w:r>
        <w:rPr>
          <w:rFonts w:hint="eastAsia" w:ascii="仿宋" w:hAnsi="仿宋" w:eastAsia="仿宋" w:cs="仿宋"/>
          <w:kern w:val="0"/>
          <w:sz w:val="32"/>
          <w:szCs w:val="32"/>
        </w:rPr>
        <w:t>委员担任</w:t>
      </w:r>
      <w:r>
        <w:rPr>
          <w:rFonts w:hint="eastAsia" w:ascii="仿宋" w:hAnsi="仿宋" w:eastAsia="仿宋" w:cs="仿宋"/>
          <w:kern w:val="0"/>
          <w:sz w:val="32"/>
          <w:szCs w:val="32"/>
          <w:lang w:eastAsia="zh-CN"/>
        </w:rPr>
        <w:t>，成员</w:t>
      </w:r>
      <w:r>
        <w:rPr>
          <w:rFonts w:hint="eastAsia" w:ascii="仿宋" w:hAnsi="仿宋" w:eastAsia="仿宋" w:cs="仿宋"/>
          <w:kern w:val="0"/>
          <w:sz w:val="32"/>
          <w:szCs w:val="32"/>
        </w:rPr>
        <w:t>根据当年的推荐成果具体情况，从自然资源科学技术奖评审专家库中随机抽取。</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outlineLvl w:val="9"/>
        <w:rPr>
          <w:rFonts w:hint="eastAsia" w:ascii="黑体" w:hAnsi="黑体" w:eastAsia="黑体" w:cs="仿宋"/>
          <w:bCs/>
          <w:kern w:val="0"/>
          <w:sz w:val="32"/>
          <w:szCs w:val="32"/>
        </w:rPr>
      </w:pPr>
      <w:r>
        <w:rPr>
          <w:rFonts w:hint="eastAsia" w:ascii="黑体" w:hAnsi="黑体" w:eastAsia="黑体" w:cs="仿宋"/>
          <w:bCs/>
          <w:kern w:val="0"/>
          <w:sz w:val="32"/>
          <w:szCs w:val="32"/>
          <w:lang w:eastAsia="zh-CN"/>
        </w:rPr>
        <w:t>三、</w:t>
      </w:r>
      <w:r>
        <w:rPr>
          <w:rFonts w:hint="eastAsia" w:ascii="黑体" w:hAnsi="黑体" w:eastAsia="黑体" w:cs="仿宋"/>
          <w:bCs/>
          <w:kern w:val="0"/>
          <w:sz w:val="32"/>
          <w:szCs w:val="32"/>
        </w:rPr>
        <w:t>推荐</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eastAsia="zh-CN"/>
        </w:rPr>
        <w:t>（八）</w:t>
      </w:r>
      <w:r>
        <w:rPr>
          <w:rFonts w:hint="eastAsia" w:ascii="仿宋" w:hAnsi="仿宋" w:eastAsia="仿宋" w:cs="仿宋"/>
          <w:kern w:val="0"/>
          <w:sz w:val="32"/>
          <w:szCs w:val="32"/>
        </w:rPr>
        <w:t>自然资源科学技术奖由</w:t>
      </w:r>
      <w:r>
        <w:rPr>
          <w:rFonts w:hint="eastAsia" w:ascii="仿宋" w:hAnsi="仿宋" w:eastAsia="仿宋" w:cs="仿宋"/>
          <w:kern w:val="0"/>
          <w:sz w:val="32"/>
          <w:szCs w:val="32"/>
          <w:lang w:eastAsia="zh-CN"/>
        </w:rPr>
        <w:t>自然资源领域</w:t>
      </w:r>
      <w:r>
        <w:rPr>
          <w:rFonts w:hint="eastAsia" w:ascii="仿宋" w:hAnsi="仿宋" w:eastAsia="仿宋" w:cs="仿宋"/>
          <w:kern w:val="0"/>
          <w:sz w:val="32"/>
          <w:szCs w:val="32"/>
        </w:rPr>
        <w:t>具备一定条件的单位</w:t>
      </w:r>
      <w:r>
        <w:rPr>
          <w:rFonts w:hint="eastAsia" w:ascii="仿宋" w:hAnsi="仿宋" w:eastAsia="仿宋" w:cs="仿宋"/>
          <w:kern w:val="0"/>
          <w:sz w:val="32"/>
          <w:szCs w:val="32"/>
          <w:lang w:eastAsia="zh-CN"/>
        </w:rPr>
        <w:t>和</w:t>
      </w:r>
      <w:r>
        <w:rPr>
          <w:rFonts w:hint="eastAsia" w:ascii="仿宋" w:hAnsi="仿宋" w:eastAsia="仿宋" w:cs="仿宋"/>
          <w:color w:val="auto"/>
          <w:kern w:val="0"/>
          <w:sz w:val="32"/>
          <w:szCs w:val="32"/>
        </w:rPr>
        <w:t>中国科学院院士、中国工程院院士</w:t>
      </w:r>
      <w:r>
        <w:rPr>
          <w:rFonts w:hint="eastAsia" w:ascii="仿宋" w:hAnsi="仿宋" w:eastAsia="仿宋" w:cs="仿宋"/>
          <w:color w:val="auto"/>
          <w:kern w:val="0"/>
          <w:sz w:val="32"/>
          <w:szCs w:val="32"/>
          <w:lang w:eastAsia="zh-CN"/>
        </w:rPr>
        <w:t>通过</w:t>
      </w:r>
      <w:r>
        <w:rPr>
          <w:rFonts w:hint="eastAsia" w:ascii="仿宋" w:hAnsi="仿宋" w:eastAsia="仿宋" w:cs="仿宋"/>
          <w:kern w:val="0"/>
          <w:sz w:val="32"/>
          <w:szCs w:val="32"/>
        </w:rPr>
        <w:t>自然资源科学技术</w:t>
      </w:r>
      <w:r>
        <w:rPr>
          <w:rFonts w:hint="eastAsia" w:ascii="仿宋" w:hAnsi="仿宋" w:eastAsia="仿宋" w:cs="仿宋"/>
          <w:kern w:val="0"/>
          <w:sz w:val="32"/>
          <w:szCs w:val="32"/>
          <w:lang w:eastAsia="zh-CN"/>
        </w:rPr>
        <w:t>奖推荐评审信息平台限额</w:t>
      </w:r>
      <w:r>
        <w:rPr>
          <w:rFonts w:hint="eastAsia" w:ascii="仿宋" w:hAnsi="仿宋" w:eastAsia="仿宋" w:cs="仿宋"/>
          <w:kern w:val="0"/>
          <w:sz w:val="32"/>
          <w:szCs w:val="32"/>
        </w:rPr>
        <w:t>推荐符合奖励范围的成果</w:t>
      </w:r>
      <w:r>
        <w:rPr>
          <w:rFonts w:hint="eastAsia" w:ascii="仿宋" w:hAnsi="仿宋" w:eastAsia="仿宋" w:cs="仿宋"/>
          <w:kern w:val="0"/>
          <w:sz w:val="32"/>
          <w:szCs w:val="32"/>
          <w:lang w:eastAsia="zh-CN"/>
        </w:rPr>
        <w:t>和青年科技人员</w:t>
      </w:r>
      <w:r>
        <w:rPr>
          <w:rFonts w:hint="eastAsia" w:ascii="仿宋" w:hAnsi="仿宋" w:eastAsia="仿宋" w:cs="仿宋"/>
          <w:kern w:val="0"/>
          <w:sz w:val="32"/>
          <w:szCs w:val="32"/>
        </w:rPr>
        <w:t>，不受理自荐。</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outlineLvl w:val="9"/>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各推荐单位和专家</w:t>
      </w:r>
      <w:r>
        <w:rPr>
          <w:rFonts w:hint="eastAsia" w:ascii="仿宋" w:hAnsi="仿宋" w:eastAsia="仿宋" w:cs="仿宋"/>
          <w:kern w:val="0"/>
          <w:sz w:val="32"/>
          <w:szCs w:val="32"/>
          <w:highlight w:val="none"/>
          <w:lang w:eastAsia="zh-CN"/>
        </w:rPr>
        <w:t>均应根据</w:t>
      </w:r>
      <w:r>
        <w:rPr>
          <w:rFonts w:hint="eastAsia" w:ascii="仿宋" w:hAnsi="仿宋" w:eastAsia="仿宋" w:cs="仿宋"/>
          <w:color w:val="auto"/>
          <w:kern w:val="0"/>
          <w:sz w:val="32"/>
          <w:szCs w:val="32"/>
          <w:highlight w:val="none"/>
          <w:lang w:eastAsia="zh-CN"/>
        </w:rPr>
        <w:t>科技进步</w:t>
      </w:r>
      <w:r>
        <w:rPr>
          <w:rFonts w:hint="eastAsia" w:ascii="仿宋" w:hAnsi="仿宋" w:eastAsia="仿宋" w:cs="仿宋"/>
          <w:color w:val="auto"/>
          <w:kern w:val="0"/>
          <w:sz w:val="32"/>
          <w:szCs w:val="32"/>
          <w:highlight w:val="none"/>
        </w:rPr>
        <w:t>奖候选成果</w:t>
      </w:r>
      <w:r>
        <w:rPr>
          <w:rFonts w:hint="eastAsia" w:ascii="仿宋" w:hAnsi="仿宋" w:eastAsia="仿宋" w:cs="仿宋"/>
          <w:kern w:val="0"/>
          <w:sz w:val="32"/>
          <w:szCs w:val="32"/>
          <w:highlight w:val="none"/>
          <w:lang w:eastAsia="zh-CN"/>
        </w:rPr>
        <w:t>或</w:t>
      </w:r>
      <w:r>
        <w:rPr>
          <w:rFonts w:hint="eastAsia" w:ascii="仿宋" w:hAnsi="仿宋" w:eastAsia="仿宋" w:cs="仿宋"/>
          <w:color w:val="auto"/>
          <w:kern w:val="0"/>
          <w:sz w:val="32"/>
          <w:szCs w:val="32"/>
          <w:highlight w:val="none"/>
          <w:lang w:val="en-US" w:eastAsia="zh-CN"/>
        </w:rPr>
        <w:t>青年科技奖</w:t>
      </w:r>
      <w:r>
        <w:rPr>
          <w:rFonts w:hint="eastAsia" w:ascii="仿宋" w:hAnsi="仿宋" w:eastAsia="仿宋" w:cs="仿宋"/>
          <w:kern w:val="0"/>
          <w:sz w:val="32"/>
          <w:szCs w:val="32"/>
          <w:highlight w:val="none"/>
          <w:lang w:eastAsia="zh-CN"/>
        </w:rPr>
        <w:t>候选人所属的专业领域，将其推荐至相应</w:t>
      </w:r>
      <w:r>
        <w:rPr>
          <w:rFonts w:hint="eastAsia" w:ascii="仿宋" w:hAnsi="仿宋" w:eastAsia="仿宋" w:cs="仿宋"/>
          <w:kern w:val="0"/>
          <w:sz w:val="32"/>
          <w:szCs w:val="32"/>
          <w:highlight w:val="none"/>
          <w:lang w:val="en-US" w:eastAsia="zh-CN"/>
        </w:rPr>
        <w:t>专业</w:t>
      </w:r>
      <w:r>
        <w:rPr>
          <w:rFonts w:hint="eastAsia" w:ascii="仿宋" w:hAnsi="仿宋" w:eastAsia="仿宋" w:cs="仿宋"/>
          <w:kern w:val="0"/>
          <w:sz w:val="32"/>
          <w:szCs w:val="32"/>
          <w:highlight w:val="none"/>
          <w:lang w:eastAsia="zh-CN"/>
        </w:rPr>
        <w:t>评审组。</w:t>
      </w:r>
      <w:r>
        <w:rPr>
          <w:rFonts w:hint="eastAsia" w:ascii="仿宋" w:hAnsi="仿宋" w:eastAsia="仿宋" w:cs="仿宋"/>
          <w:kern w:val="0"/>
          <w:sz w:val="32"/>
          <w:szCs w:val="32"/>
          <w:highlight w:val="none"/>
        </w:rPr>
        <w:t>推荐单位或专家应符合下列条件。</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推荐单位：</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outlineLvl w:val="9"/>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1</w:t>
      </w:r>
      <w:r>
        <w:rPr>
          <w:rFonts w:hint="eastAsia" w:ascii="仿宋" w:hAnsi="仿宋" w:eastAsia="仿宋" w:cs="仿宋"/>
          <w:kern w:val="0"/>
          <w:sz w:val="32"/>
          <w:szCs w:val="32"/>
          <w:highlight w:val="none"/>
        </w:rPr>
        <w:t>.中国土地学会、中国地质学会</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中国地质矿产经济学会、中国海洋学会、中国太平洋学会、</w:t>
      </w:r>
      <w:r>
        <w:rPr>
          <w:rFonts w:hint="eastAsia" w:ascii="仿宋" w:hAnsi="仿宋" w:eastAsia="仿宋" w:cs="仿宋"/>
          <w:kern w:val="0"/>
          <w:sz w:val="32"/>
          <w:szCs w:val="32"/>
          <w:highlight w:val="none"/>
          <w:lang w:val="en-US" w:eastAsia="zh-CN"/>
        </w:rPr>
        <w:t>中国测绘学会、</w:t>
      </w:r>
      <w:r>
        <w:rPr>
          <w:rFonts w:hint="eastAsia" w:ascii="仿宋" w:hAnsi="仿宋" w:eastAsia="仿宋" w:cs="仿宋"/>
          <w:kern w:val="0"/>
          <w:sz w:val="32"/>
          <w:szCs w:val="32"/>
          <w:highlight w:val="none"/>
          <w:lang w:eastAsia="zh-CN"/>
        </w:rPr>
        <w:t>中国</w:t>
      </w:r>
      <w:r>
        <w:rPr>
          <w:rFonts w:hint="eastAsia" w:ascii="仿宋" w:hAnsi="仿宋" w:eastAsia="仿宋" w:cs="仿宋"/>
          <w:kern w:val="0"/>
          <w:sz w:val="32"/>
          <w:szCs w:val="32"/>
          <w:highlight w:val="none"/>
        </w:rPr>
        <w:t>自然资源学会</w:t>
      </w:r>
      <w:r>
        <w:rPr>
          <w:rFonts w:hint="eastAsia" w:ascii="仿宋" w:hAnsi="仿宋" w:eastAsia="仿宋" w:cs="仿宋"/>
          <w:kern w:val="0"/>
          <w:sz w:val="32"/>
          <w:szCs w:val="32"/>
          <w:highlight w:val="none"/>
          <w:lang w:eastAsia="zh-CN"/>
        </w:rPr>
        <w:t>所属分支机构（专业委员会、分会、工作委员会</w:t>
      </w:r>
      <w:r>
        <w:rPr>
          <w:rFonts w:hint="eastAsia" w:ascii="仿宋" w:hAnsi="仿宋" w:eastAsia="仿宋" w:cs="仿宋"/>
          <w:kern w:val="0"/>
          <w:sz w:val="32"/>
          <w:szCs w:val="32"/>
          <w:highlight w:val="none"/>
          <w:lang w:val="en-US" w:eastAsia="zh-CN"/>
        </w:rPr>
        <w:t>等</w:t>
      </w:r>
      <w:r>
        <w:rPr>
          <w:rFonts w:hint="eastAsia" w:ascii="仿宋" w:hAnsi="仿宋" w:eastAsia="仿宋" w:cs="仿宋"/>
          <w:kern w:val="0"/>
          <w:sz w:val="32"/>
          <w:szCs w:val="32"/>
          <w:highlight w:val="none"/>
          <w:lang w:eastAsia="zh-CN"/>
        </w:rPr>
        <w:t>）、省级学会</w:t>
      </w:r>
      <w:r>
        <w:rPr>
          <w:rFonts w:hint="eastAsia" w:ascii="仿宋" w:hAnsi="仿宋" w:eastAsia="仿宋" w:cs="仿宋"/>
          <w:kern w:val="0"/>
          <w:sz w:val="32"/>
          <w:szCs w:val="32"/>
          <w:highlight w:val="none"/>
        </w:rPr>
        <w:t>；</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outlineLvl w:val="9"/>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w:t>
      </w:r>
      <w:r>
        <w:rPr>
          <w:rFonts w:hint="eastAsia" w:ascii="仿宋" w:hAnsi="仿宋" w:eastAsia="仿宋" w:cs="仿宋"/>
          <w:kern w:val="0"/>
          <w:sz w:val="32"/>
          <w:szCs w:val="32"/>
          <w:highlight w:val="none"/>
        </w:rPr>
        <w:t>.</w:t>
      </w:r>
      <w:r>
        <w:rPr>
          <w:rFonts w:hint="eastAsia" w:ascii="仿宋" w:hAnsi="仿宋" w:eastAsia="仿宋" w:cs="仿宋"/>
          <w:kern w:val="0"/>
          <w:sz w:val="32"/>
          <w:szCs w:val="32"/>
        </w:rPr>
        <w:t>各</w:t>
      </w:r>
      <w:r>
        <w:rPr>
          <w:rFonts w:hint="eastAsia" w:ascii="仿宋" w:hAnsi="仿宋" w:eastAsia="仿宋" w:cs="仿宋"/>
          <w:kern w:val="0"/>
          <w:sz w:val="32"/>
          <w:szCs w:val="32"/>
          <w:highlight w:val="none"/>
          <w:lang w:eastAsia="zh-CN"/>
        </w:rPr>
        <w:t>省（区、市）</w:t>
      </w:r>
      <w:r>
        <w:rPr>
          <w:rFonts w:hint="eastAsia" w:ascii="仿宋" w:hAnsi="仿宋" w:eastAsia="仿宋" w:cs="仿宋"/>
          <w:kern w:val="0"/>
          <w:sz w:val="32"/>
          <w:szCs w:val="32"/>
          <w:highlight w:val="none"/>
        </w:rPr>
        <w:t>自然资源主管部门</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rPr>
        <w:t>新疆生产建设兵团</w:t>
      </w:r>
      <w:r>
        <w:rPr>
          <w:rFonts w:hint="eastAsia" w:ascii="仿宋" w:hAnsi="仿宋" w:eastAsia="仿宋" w:cs="仿宋"/>
          <w:kern w:val="0"/>
          <w:sz w:val="32"/>
          <w:szCs w:val="32"/>
          <w:lang w:eastAsia="zh-CN"/>
        </w:rPr>
        <w:t>自然</w:t>
      </w:r>
      <w:r>
        <w:rPr>
          <w:rFonts w:hint="eastAsia" w:ascii="仿宋" w:hAnsi="仿宋" w:eastAsia="仿宋" w:cs="仿宋"/>
          <w:kern w:val="0"/>
          <w:sz w:val="32"/>
          <w:szCs w:val="32"/>
        </w:rPr>
        <w:t>资源局</w:t>
      </w:r>
      <w:r>
        <w:rPr>
          <w:rFonts w:hint="eastAsia" w:ascii="仿宋" w:hAnsi="仿宋" w:eastAsia="仿宋" w:cs="仿宋"/>
          <w:kern w:val="0"/>
          <w:sz w:val="32"/>
          <w:szCs w:val="32"/>
          <w:highlight w:val="none"/>
          <w:lang w:eastAsia="zh-CN"/>
        </w:rPr>
        <w:t>，</w:t>
      </w:r>
      <w:r>
        <w:rPr>
          <w:rFonts w:hint="eastAsia" w:ascii="仿宋" w:hAnsi="仿宋" w:eastAsia="仿宋" w:cs="仿宋"/>
          <w:sz w:val="32"/>
          <w:szCs w:val="32"/>
          <w:lang w:bidi="ar"/>
        </w:rPr>
        <w:t>上海市海洋局、福建省海洋与渔业局、山东省海洋局、广西壮族自治区海洋局</w:t>
      </w:r>
      <w:r>
        <w:rPr>
          <w:rFonts w:hint="eastAsia" w:ascii="仿宋" w:hAnsi="仿宋" w:eastAsia="仿宋" w:cs="仿宋"/>
          <w:sz w:val="32"/>
          <w:szCs w:val="32"/>
          <w:lang w:eastAsia="zh-CN" w:bidi="ar"/>
        </w:rPr>
        <w:t>，</w:t>
      </w:r>
      <w:r>
        <w:rPr>
          <w:rFonts w:hint="eastAsia" w:ascii="Times New Roman" w:hAnsi="Times New Roman" w:eastAsia="仿宋" w:cs="Times New Roman"/>
          <w:color w:val="000000"/>
          <w:kern w:val="0"/>
          <w:sz w:val="32"/>
          <w:szCs w:val="32"/>
          <w:lang w:val="en-US" w:eastAsia="zh-CN" w:bidi="ar"/>
        </w:rPr>
        <w:t>自然资源部直属单位及派出机构，</w:t>
      </w:r>
      <w:r>
        <w:rPr>
          <w:rFonts w:hint="default" w:ascii="Times New Roman" w:hAnsi="Times New Roman" w:eastAsia="仿宋" w:cs="Times New Roman"/>
          <w:color w:val="000000"/>
          <w:kern w:val="0"/>
          <w:sz w:val="32"/>
          <w:szCs w:val="32"/>
          <w:lang w:bidi="ar"/>
        </w:rPr>
        <w:t>中国地质调查局所属单位</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自然资源部与教育部、地方政府等共建的高校。</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推荐专家：</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outlineLvl w:val="9"/>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中国科学院院士、中国工程院院士，可在本人从事学科专业范围内推荐，同年度候选成果完成人不能作为推荐专家</w:t>
      </w:r>
      <w:r>
        <w:rPr>
          <w:rFonts w:hint="eastAsia" w:ascii="仿宋" w:hAnsi="仿宋" w:eastAsia="仿宋" w:cs="仿宋"/>
          <w:color w:val="auto"/>
          <w:kern w:val="0"/>
          <w:sz w:val="32"/>
          <w:szCs w:val="32"/>
          <w:lang w:eastAsia="zh-CN"/>
        </w:rPr>
        <w:t>。</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九</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推荐单位需签署</w:t>
      </w:r>
      <w:r>
        <w:rPr>
          <w:rFonts w:hint="eastAsia" w:ascii="仿宋" w:hAnsi="仿宋" w:eastAsia="仿宋" w:cs="仿宋"/>
          <w:color w:val="auto"/>
          <w:kern w:val="0"/>
          <w:sz w:val="32"/>
          <w:szCs w:val="32"/>
        </w:rPr>
        <w:t>不涉密承诺，</w:t>
      </w:r>
      <w:r>
        <w:rPr>
          <w:rFonts w:hint="eastAsia" w:ascii="仿宋" w:hAnsi="仿宋" w:eastAsia="仿宋" w:cs="仿宋"/>
          <w:color w:val="auto"/>
          <w:kern w:val="0"/>
          <w:sz w:val="32"/>
          <w:szCs w:val="32"/>
          <w:lang w:val="en-US" w:eastAsia="zh-CN"/>
        </w:rPr>
        <w:t>不得推荐</w:t>
      </w:r>
      <w:r>
        <w:rPr>
          <w:rFonts w:hint="eastAsia" w:ascii="仿宋" w:hAnsi="仿宋" w:eastAsia="仿宋" w:cs="仿宋"/>
          <w:color w:val="auto"/>
          <w:kern w:val="0"/>
          <w:sz w:val="32"/>
          <w:szCs w:val="32"/>
        </w:rPr>
        <w:t>涉及国防、国家安全领域的保密项目及其完成人参评。</w:t>
      </w:r>
    </w:p>
    <w:p>
      <w:pPr>
        <w:keepNext w:val="0"/>
        <w:keepLines w:val="0"/>
        <w:pageBreakBefore w:val="0"/>
        <w:widowControl/>
        <w:numPr>
          <w:ilvl w:val="0"/>
          <w:numId w:val="0"/>
        </w:numPr>
        <w:kinsoku/>
        <w:wordWrap/>
        <w:overflowPunct/>
        <w:topLinePunct w:val="0"/>
        <w:autoSpaceDE/>
        <w:autoSpaceDN/>
        <w:bidi w:val="0"/>
        <w:adjustRightInd/>
        <w:spacing w:line="600" w:lineRule="exact"/>
        <w:ind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十</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推荐成果应征得成果完成人和完成单位的同意，提交推荐书和附件材料。推荐书和附件材料要求完整、真实、可靠。凡存在争议的成果，不得推荐。推荐方应承担推荐、异议答复等责任，推荐单位应建立规范的推荐遴选机制。</w:t>
      </w:r>
    </w:p>
    <w:p>
      <w:pPr>
        <w:keepNext w:val="0"/>
        <w:keepLines w:val="0"/>
        <w:pageBreakBefore w:val="0"/>
        <w:widowControl/>
        <w:numPr>
          <w:ilvl w:val="0"/>
          <w:numId w:val="0"/>
        </w:numPr>
        <w:kinsoku/>
        <w:wordWrap/>
        <w:overflowPunct/>
        <w:topLinePunct w:val="0"/>
        <w:autoSpaceDE/>
        <w:autoSpaceDN/>
        <w:bidi w:val="0"/>
        <w:adjustRightInd/>
        <w:spacing w:line="600" w:lineRule="exact"/>
        <w:ind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（十一）</w:t>
      </w:r>
      <w:r>
        <w:rPr>
          <w:rFonts w:hint="eastAsia" w:ascii="仿宋" w:hAnsi="仿宋" w:eastAsia="仿宋" w:cs="仿宋"/>
          <w:kern w:val="0"/>
          <w:sz w:val="32"/>
          <w:szCs w:val="32"/>
        </w:rPr>
        <w:t>多个单位共同完成的重大成果，原则上应按整体成果推荐。单独推荐重大成果中的部分成果时，需征得重大成果牵头完成单位及第一完成人书面同意；再推荐该重大成果时，应扣除已获奖的部分成果。</w:t>
      </w:r>
    </w:p>
    <w:p>
      <w:pPr>
        <w:keepNext w:val="0"/>
        <w:keepLines w:val="0"/>
        <w:pageBreakBefore w:val="0"/>
        <w:widowControl/>
        <w:numPr>
          <w:ilvl w:val="0"/>
          <w:numId w:val="0"/>
        </w:numPr>
        <w:kinsoku/>
        <w:wordWrap/>
        <w:overflowPunct/>
        <w:topLinePunct w:val="0"/>
        <w:autoSpaceDE/>
        <w:autoSpaceDN/>
        <w:bidi w:val="0"/>
        <w:adjustRightInd/>
        <w:spacing w:line="600" w:lineRule="exact"/>
        <w:ind w:right="0" w:rightChars="0" w:firstLine="640" w:firstLineChars="200"/>
        <w:jc w:val="both"/>
        <w:textAlignment w:val="auto"/>
        <w:outlineLvl w:val="9"/>
        <w:rPr>
          <w:rFonts w:hint="default" w:ascii="仿宋" w:hAnsi="仿宋" w:eastAsia="仿宋" w:cs="仿宋"/>
          <w:kern w:val="0"/>
          <w:sz w:val="32"/>
          <w:szCs w:val="32"/>
          <w:lang w:val="en-US" w:eastAsia="zh-CN"/>
        </w:rPr>
      </w:pPr>
      <w:r>
        <w:rPr>
          <w:rFonts w:hint="eastAsia" w:ascii="仿宋" w:hAnsi="仿宋" w:eastAsia="仿宋" w:cs="仿宋"/>
          <w:kern w:val="0"/>
          <w:sz w:val="32"/>
          <w:szCs w:val="32"/>
        </w:rPr>
        <w:t>推荐成果的完成单位和</w:t>
      </w:r>
      <w:r>
        <w:rPr>
          <w:rFonts w:hint="eastAsia" w:ascii="仿宋" w:hAnsi="仿宋" w:eastAsia="仿宋" w:cs="仿宋"/>
          <w:kern w:val="0"/>
          <w:sz w:val="32"/>
          <w:szCs w:val="32"/>
          <w:lang w:eastAsia="zh-CN"/>
        </w:rPr>
        <w:t>完成人</w:t>
      </w:r>
      <w:r>
        <w:rPr>
          <w:rFonts w:hint="eastAsia" w:ascii="仿宋" w:hAnsi="仿宋" w:eastAsia="仿宋" w:cs="仿宋"/>
          <w:kern w:val="0"/>
          <w:sz w:val="32"/>
          <w:szCs w:val="32"/>
        </w:rPr>
        <w:t>，应在成果研制、开发、生产、应用和推广中贡献显著，并对成果的完成起到组织和协调作用。成果完成人当年度只能有1项成果被推荐</w:t>
      </w:r>
      <w:r>
        <w:rPr>
          <w:rFonts w:hint="eastAsia" w:ascii="仿宋" w:hAnsi="仿宋" w:eastAsia="仿宋" w:cs="仿宋"/>
          <w:kern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pacing w:line="600" w:lineRule="exact"/>
        <w:ind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（十二）</w:t>
      </w:r>
      <w:r>
        <w:rPr>
          <w:rFonts w:hint="eastAsia" w:ascii="仿宋" w:hAnsi="仿宋" w:eastAsia="仿宋" w:cs="仿宋"/>
          <w:kern w:val="0"/>
          <w:sz w:val="32"/>
          <w:szCs w:val="32"/>
        </w:rPr>
        <w:t>推荐成果的应用时间不低于两年。成果</w:t>
      </w:r>
      <w:r>
        <w:rPr>
          <w:rFonts w:hint="eastAsia" w:ascii="仿宋" w:hAnsi="仿宋" w:eastAsia="仿宋" w:cs="仿宋"/>
          <w:kern w:val="0"/>
          <w:sz w:val="32"/>
          <w:szCs w:val="32"/>
          <w:lang w:val="en-US" w:eastAsia="zh-CN"/>
        </w:rPr>
        <w:t>应用</w:t>
      </w:r>
      <w:r>
        <w:rPr>
          <w:rFonts w:hint="eastAsia" w:ascii="仿宋" w:hAnsi="仿宋" w:eastAsia="仿宋" w:cs="仿宋"/>
          <w:kern w:val="0"/>
          <w:sz w:val="32"/>
          <w:szCs w:val="32"/>
        </w:rPr>
        <w:t>时间从技术评价（</w:t>
      </w:r>
      <w:r>
        <w:rPr>
          <w:rFonts w:hint="eastAsia" w:ascii="仿宋" w:hAnsi="仿宋" w:eastAsia="仿宋" w:cs="仿宋"/>
          <w:color w:val="000000"/>
          <w:kern w:val="0"/>
          <w:sz w:val="32"/>
          <w:szCs w:val="32"/>
        </w:rPr>
        <w:t>指</w:t>
      </w:r>
      <w:r>
        <w:rPr>
          <w:rFonts w:hint="eastAsia" w:ascii="仿宋" w:hAnsi="仿宋" w:eastAsia="仿宋" w:cs="仿宋"/>
          <w:kern w:val="0"/>
          <w:sz w:val="32"/>
          <w:szCs w:val="32"/>
        </w:rPr>
        <w:t>评价、评审或验收及有关法定的审批文件等）完成之日算起。推荐成果</w:t>
      </w:r>
      <w:r>
        <w:rPr>
          <w:rFonts w:hint="eastAsia" w:ascii="仿宋" w:hAnsi="仿宋" w:eastAsia="仿宋" w:cs="仿宋"/>
          <w:kern w:val="0"/>
          <w:sz w:val="32"/>
          <w:szCs w:val="32"/>
          <w:lang w:eastAsia="zh-CN"/>
        </w:rPr>
        <w:t>应于</w:t>
      </w:r>
      <w:r>
        <w:rPr>
          <w:rFonts w:hint="eastAsia" w:ascii="仿宋" w:hAnsi="仿宋" w:eastAsia="仿宋" w:cs="仿宋"/>
          <w:kern w:val="0"/>
          <w:sz w:val="32"/>
          <w:szCs w:val="32"/>
        </w:rPr>
        <w:t xml:space="preserve">奖励申报之前完成科技成果登记。 </w:t>
      </w:r>
    </w:p>
    <w:p>
      <w:pPr>
        <w:keepNext w:val="0"/>
        <w:keepLines w:val="0"/>
        <w:pageBreakBefore w:val="0"/>
        <w:widowControl/>
        <w:numPr>
          <w:ilvl w:val="0"/>
          <w:numId w:val="0"/>
        </w:numPr>
        <w:kinsoku/>
        <w:wordWrap/>
        <w:overflowPunct/>
        <w:topLinePunct w:val="0"/>
        <w:autoSpaceDE/>
        <w:autoSpaceDN/>
        <w:bidi w:val="0"/>
        <w:adjustRightInd/>
        <w:spacing w:line="600" w:lineRule="exact"/>
        <w:ind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eastAsia="zh-CN"/>
        </w:rPr>
        <w:t>（十</w:t>
      </w: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被推荐但未获奖或经批准同意退出本</w:t>
      </w:r>
      <w:r>
        <w:rPr>
          <w:rFonts w:hint="eastAsia" w:ascii="仿宋" w:hAnsi="仿宋" w:eastAsia="仿宋" w:cs="仿宋"/>
          <w:kern w:val="0"/>
          <w:sz w:val="32"/>
          <w:szCs w:val="32"/>
          <w:lang w:eastAsia="zh-CN"/>
        </w:rPr>
        <w:t>年度</w:t>
      </w:r>
      <w:r>
        <w:rPr>
          <w:rFonts w:hint="eastAsia" w:ascii="仿宋" w:hAnsi="仿宋" w:eastAsia="仿宋" w:cs="仿宋"/>
          <w:kern w:val="0"/>
          <w:sz w:val="32"/>
          <w:szCs w:val="32"/>
        </w:rPr>
        <w:t>评审的成果</w:t>
      </w:r>
      <w:r>
        <w:rPr>
          <w:rFonts w:hint="eastAsia" w:ascii="仿宋" w:hAnsi="仿宋" w:eastAsia="仿宋" w:cs="仿宋"/>
          <w:kern w:val="0"/>
          <w:sz w:val="32"/>
          <w:szCs w:val="32"/>
          <w:lang w:eastAsia="zh-CN"/>
        </w:rPr>
        <w:t>或科技工作者</w:t>
      </w:r>
      <w:r>
        <w:rPr>
          <w:rFonts w:hint="eastAsia" w:ascii="仿宋" w:hAnsi="仿宋" w:eastAsia="仿宋" w:cs="仿宋"/>
          <w:kern w:val="0"/>
          <w:sz w:val="32"/>
          <w:szCs w:val="32"/>
        </w:rPr>
        <w:t>，如再次推荐的，须隔</w:t>
      </w:r>
      <w:r>
        <w:rPr>
          <w:rFonts w:hint="eastAsia" w:ascii="仿宋" w:hAnsi="仿宋" w:eastAsia="仿宋" w:cs="仿宋"/>
          <w:kern w:val="0"/>
          <w:sz w:val="32"/>
          <w:szCs w:val="32"/>
          <w:lang w:eastAsia="zh-CN"/>
        </w:rPr>
        <w:t>一年</w:t>
      </w:r>
      <w:r>
        <w:rPr>
          <w:rFonts w:hint="eastAsia" w:ascii="仿宋" w:hAnsi="仿宋" w:eastAsia="仿宋" w:cs="仿宋"/>
          <w:kern w:val="0"/>
          <w:sz w:val="32"/>
          <w:szCs w:val="32"/>
        </w:rPr>
        <w:t xml:space="preserve">以上并有新的成果内容；已获得国家科学技术奖的成果，不再推荐自然资源科学技术奖。 </w:t>
      </w:r>
    </w:p>
    <w:p>
      <w:pPr>
        <w:keepNext w:val="0"/>
        <w:keepLines w:val="0"/>
        <w:pageBreakBefore w:val="0"/>
        <w:widowControl/>
        <w:numPr>
          <w:ilvl w:val="0"/>
          <w:numId w:val="0"/>
        </w:numPr>
        <w:kinsoku/>
        <w:wordWrap/>
        <w:overflowPunct/>
        <w:topLinePunct w:val="0"/>
        <w:autoSpaceDE/>
        <w:autoSpaceDN/>
        <w:bidi w:val="0"/>
        <w:adjustRightInd/>
        <w:spacing w:line="600" w:lineRule="exact"/>
        <w:ind w:right="0" w:rightChars="0" w:firstLine="640" w:firstLineChars="200"/>
        <w:jc w:val="both"/>
        <w:textAlignment w:val="auto"/>
        <w:outlineLvl w:val="9"/>
        <w:rPr>
          <w:rFonts w:hint="eastAsia" w:ascii="仿宋" w:hAnsi="仿宋" w:eastAsia="仿宋" w:cs="仿宋"/>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仿宋"/>
          <w:bCs/>
          <w:kern w:val="0"/>
          <w:sz w:val="32"/>
          <w:szCs w:val="32"/>
        </w:rPr>
      </w:pPr>
      <w:r>
        <w:rPr>
          <w:rFonts w:hint="eastAsia" w:ascii="黑体" w:hAnsi="黑体" w:eastAsia="黑体" w:cs="仿宋"/>
          <w:bCs/>
          <w:kern w:val="0"/>
          <w:sz w:val="32"/>
          <w:szCs w:val="32"/>
          <w:lang w:eastAsia="zh-CN"/>
        </w:rPr>
        <w:t>四、</w:t>
      </w:r>
      <w:r>
        <w:rPr>
          <w:rFonts w:hint="eastAsia" w:ascii="黑体" w:hAnsi="黑体" w:eastAsia="黑体" w:cs="仿宋"/>
          <w:bCs/>
          <w:kern w:val="0"/>
          <w:sz w:val="32"/>
          <w:szCs w:val="32"/>
        </w:rPr>
        <w:t>评审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 w:hAnsi="仿宋" w:eastAsia="仿宋" w:cs="仿宋"/>
          <w:kern w:val="0"/>
          <w:sz w:val="32"/>
          <w:szCs w:val="32"/>
          <w:highlight w:val="none"/>
        </w:rPr>
      </w:pPr>
      <w:r>
        <w:rPr>
          <w:rFonts w:hint="eastAsia" w:ascii="仿宋" w:hAnsi="仿宋" w:eastAsia="仿宋" w:cs="仿宋"/>
          <w:kern w:val="0"/>
          <w:sz w:val="32"/>
          <w:szCs w:val="32"/>
          <w:lang w:eastAsia="zh-CN"/>
        </w:rPr>
        <w:t>（十</w:t>
      </w:r>
      <w:r>
        <w:rPr>
          <w:rFonts w:hint="eastAsia" w:ascii="仿宋" w:hAnsi="仿宋" w:eastAsia="仿宋" w:cs="仿宋"/>
          <w:kern w:val="0"/>
          <w:sz w:val="32"/>
          <w:szCs w:val="32"/>
          <w:highlight w:val="none"/>
          <w:lang w:val="en-US" w:eastAsia="zh-CN"/>
        </w:rPr>
        <w:t>四</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自然资源科学技术奖按照“两会三审”制评审产生。“两会”指</w:t>
      </w:r>
      <w:r>
        <w:rPr>
          <w:rFonts w:hint="eastAsia" w:ascii="仿宋" w:hAnsi="仿宋" w:eastAsia="仿宋" w:cs="仿宋"/>
          <w:kern w:val="0"/>
          <w:sz w:val="32"/>
          <w:szCs w:val="32"/>
          <w:highlight w:val="none"/>
          <w:lang w:eastAsia="zh-CN"/>
        </w:rPr>
        <w:t>专业评审组</w:t>
      </w:r>
      <w:r>
        <w:rPr>
          <w:rFonts w:hint="eastAsia" w:ascii="仿宋" w:hAnsi="仿宋" w:eastAsia="仿宋" w:cs="仿宋"/>
          <w:kern w:val="0"/>
          <w:sz w:val="32"/>
          <w:szCs w:val="32"/>
          <w:highlight w:val="none"/>
        </w:rPr>
        <w:t>评审会和终审会。“三审”指</w:t>
      </w:r>
      <w:r>
        <w:rPr>
          <w:rFonts w:hint="eastAsia" w:ascii="仿宋" w:hAnsi="仿宋" w:eastAsia="仿宋" w:cs="仿宋"/>
          <w:kern w:val="0"/>
          <w:sz w:val="32"/>
          <w:szCs w:val="32"/>
          <w:highlight w:val="none"/>
          <w:lang w:eastAsia="zh-CN"/>
        </w:rPr>
        <w:t>专业评审组</w:t>
      </w:r>
      <w:r>
        <w:rPr>
          <w:rFonts w:hint="eastAsia" w:ascii="仿宋" w:hAnsi="仿宋" w:eastAsia="仿宋" w:cs="仿宋"/>
          <w:kern w:val="0"/>
          <w:sz w:val="32"/>
          <w:szCs w:val="32"/>
          <w:highlight w:val="none"/>
        </w:rPr>
        <w:t>初审、</w:t>
      </w:r>
      <w:r>
        <w:rPr>
          <w:rFonts w:hint="eastAsia" w:ascii="仿宋" w:hAnsi="仿宋" w:eastAsia="仿宋" w:cs="仿宋"/>
          <w:kern w:val="0"/>
          <w:sz w:val="32"/>
          <w:szCs w:val="32"/>
          <w:highlight w:val="none"/>
          <w:lang w:eastAsia="zh-CN"/>
        </w:rPr>
        <w:t>专业评审组</w:t>
      </w:r>
      <w:r>
        <w:rPr>
          <w:rFonts w:hint="eastAsia" w:ascii="仿宋" w:hAnsi="仿宋" w:eastAsia="仿宋" w:cs="仿宋"/>
          <w:kern w:val="0"/>
          <w:sz w:val="32"/>
          <w:szCs w:val="32"/>
          <w:highlight w:val="none"/>
        </w:rPr>
        <w:t>会议评审、</w:t>
      </w:r>
      <w:r>
        <w:rPr>
          <w:rFonts w:hint="eastAsia" w:ascii="仿宋" w:hAnsi="仿宋" w:eastAsia="仿宋" w:cs="仿宋"/>
          <w:kern w:val="0"/>
          <w:sz w:val="32"/>
          <w:szCs w:val="32"/>
          <w:highlight w:val="none"/>
          <w:lang w:eastAsia="zh-CN"/>
        </w:rPr>
        <w:t>终审专家组</w:t>
      </w:r>
      <w:r>
        <w:rPr>
          <w:rFonts w:hint="eastAsia" w:ascii="仿宋" w:hAnsi="仿宋" w:eastAsia="仿宋" w:cs="仿宋"/>
          <w:kern w:val="0"/>
          <w:sz w:val="32"/>
          <w:szCs w:val="32"/>
          <w:highlight w:val="none"/>
        </w:rPr>
        <w:t>终审。为保障评审进度，各</w:t>
      </w:r>
      <w:r>
        <w:rPr>
          <w:rFonts w:hint="eastAsia" w:ascii="仿宋" w:hAnsi="仿宋" w:eastAsia="仿宋" w:cs="仿宋"/>
          <w:kern w:val="0"/>
          <w:sz w:val="32"/>
          <w:szCs w:val="32"/>
          <w:highlight w:val="none"/>
          <w:lang w:eastAsia="zh-CN"/>
        </w:rPr>
        <w:t>专业评审组</w:t>
      </w:r>
      <w:r>
        <w:rPr>
          <w:rFonts w:hint="eastAsia" w:ascii="仿宋" w:hAnsi="仿宋" w:eastAsia="仿宋" w:cs="仿宋"/>
          <w:kern w:val="0"/>
          <w:sz w:val="32"/>
          <w:szCs w:val="32"/>
          <w:highlight w:val="none"/>
        </w:rPr>
        <w:t>应统一各评审阶段的时间。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（十</w:t>
      </w:r>
      <w:r>
        <w:rPr>
          <w:rFonts w:hint="eastAsia" w:ascii="仿宋" w:hAnsi="仿宋" w:eastAsia="仿宋" w:cs="仿宋"/>
          <w:kern w:val="0"/>
          <w:sz w:val="32"/>
          <w:szCs w:val="32"/>
          <w:highlight w:val="none"/>
          <w:lang w:val="en-US" w:eastAsia="zh-CN"/>
        </w:rPr>
        <w:t>五</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形式审查。</w:t>
      </w:r>
      <w:r>
        <w:rPr>
          <w:rFonts w:hint="eastAsia" w:ascii="仿宋" w:hAnsi="仿宋" w:eastAsia="仿宋" w:cs="仿宋"/>
          <w:kern w:val="0"/>
          <w:sz w:val="32"/>
          <w:szCs w:val="32"/>
          <w:highlight w:val="none"/>
          <w:lang w:eastAsia="zh-CN"/>
        </w:rPr>
        <w:t>奖励</w:t>
      </w:r>
      <w:r>
        <w:rPr>
          <w:rFonts w:hint="eastAsia" w:ascii="仿宋" w:hAnsi="仿宋" w:eastAsia="仿宋" w:cs="仿宋"/>
          <w:kern w:val="0"/>
          <w:sz w:val="32"/>
          <w:szCs w:val="32"/>
          <w:highlight w:val="none"/>
          <w:lang w:val="en-US" w:eastAsia="zh-CN"/>
        </w:rPr>
        <w:t>办协调</w:t>
      </w:r>
      <w:r>
        <w:rPr>
          <w:rFonts w:hint="eastAsia" w:ascii="仿宋" w:hAnsi="仿宋" w:eastAsia="仿宋" w:cs="仿宋"/>
          <w:kern w:val="0"/>
          <w:sz w:val="32"/>
          <w:szCs w:val="32"/>
          <w:highlight w:val="none"/>
          <w:lang w:eastAsia="zh-CN"/>
        </w:rPr>
        <w:t>各专业评审组</w:t>
      </w:r>
      <w:r>
        <w:rPr>
          <w:rFonts w:hint="eastAsia" w:ascii="仿宋" w:hAnsi="仿宋" w:eastAsia="仿宋" w:cs="仿宋"/>
          <w:kern w:val="0"/>
          <w:sz w:val="32"/>
          <w:szCs w:val="32"/>
          <w:highlight w:val="none"/>
        </w:rPr>
        <w:t>对推荐材料进行形式审查，合格后方可进入正式评审程序。</w:t>
      </w:r>
    </w:p>
    <w:p>
      <w:pPr>
        <w:keepNext/>
        <w:keepLines/>
        <w:pageBreakBefore w:val="0"/>
        <w:widowControl/>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（十</w:t>
      </w:r>
      <w:r>
        <w:rPr>
          <w:rFonts w:hint="eastAsia" w:ascii="仿宋" w:hAnsi="仿宋" w:eastAsia="仿宋" w:cs="仿宋"/>
          <w:kern w:val="0"/>
          <w:sz w:val="32"/>
          <w:szCs w:val="32"/>
          <w:highlight w:val="none"/>
          <w:lang w:val="en-US" w:eastAsia="zh-CN"/>
        </w:rPr>
        <w:t>六</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初审。</w:t>
      </w:r>
      <w:r>
        <w:rPr>
          <w:rFonts w:hint="eastAsia" w:ascii="仿宋" w:hAnsi="仿宋" w:eastAsia="仿宋" w:cs="仿宋"/>
          <w:kern w:val="0"/>
          <w:sz w:val="32"/>
          <w:szCs w:val="32"/>
          <w:highlight w:val="none"/>
          <w:lang w:eastAsia="zh-CN"/>
        </w:rPr>
        <w:t>专业评审组</w:t>
      </w:r>
      <w:r>
        <w:rPr>
          <w:rFonts w:hint="eastAsia" w:ascii="仿宋" w:hAnsi="仿宋" w:eastAsia="仿宋" w:cs="仿宋"/>
          <w:kern w:val="0"/>
          <w:sz w:val="32"/>
          <w:szCs w:val="32"/>
          <w:highlight w:val="none"/>
        </w:rPr>
        <w:t>采用网络评审方式，打分产生评审结果，末位淘汰不少于推荐</w:t>
      </w:r>
      <w:r>
        <w:rPr>
          <w:rFonts w:hint="eastAsia" w:ascii="仿宋" w:hAnsi="仿宋" w:eastAsia="仿宋" w:cs="仿宋"/>
          <w:color w:val="auto"/>
          <w:kern w:val="0"/>
          <w:sz w:val="32"/>
          <w:szCs w:val="32"/>
          <w:highlight w:val="none"/>
        </w:rPr>
        <w:t>数20％的</w:t>
      </w:r>
      <w:r>
        <w:rPr>
          <w:rFonts w:hint="eastAsia" w:ascii="仿宋" w:hAnsi="仿宋" w:eastAsia="仿宋" w:cs="仿宋"/>
          <w:kern w:val="0"/>
          <w:sz w:val="32"/>
          <w:szCs w:val="32"/>
          <w:highlight w:val="none"/>
        </w:rPr>
        <w:t>成果</w:t>
      </w:r>
      <w:r>
        <w:rPr>
          <w:rFonts w:hint="eastAsia" w:ascii="仿宋" w:hAnsi="仿宋" w:eastAsia="仿宋" w:cs="仿宋"/>
          <w:kern w:val="0"/>
          <w:sz w:val="32"/>
          <w:szCs w:val="32"/>
          <w:highlight w:val="none"/>
          <w:lang w:eastAsia="zh-CN"/>
        </w:rPr>
        <w:t>和科技工作者</w:t>
      </w:r>
      <w:r>
        <w:rPr>
          <w:rFonts w:hint="eastAsia" w:ascii="仿宋" w:hAnsi="仿宋" w:eastAsia="仿宋" w:cs="仿宋"/>
          <w:kern w:val="0"/>
          <w:sz w:val="32"/>
          <w:szCs w:val="32"/>
          <w:highlight w:val="none"/>
        </w:rPr>
        <w:t>。</w:t>
      </w:r>
    </w:p>
    <w:p>
      <w:pPr>
        <w:widowControl w:val="0"/>
        <w:wordWrap/>
        <w:adjustRightInd/>
        <w:snapToGrid/>
        <w:spacing w:beforeAutospacing="0" w:afterAutospacing="0"/>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highlight w:val="none"/>
          <w:lang w:eastAsia="zh-CN"/>
        </w:rPr>
        <w:t>（十</w:t>
      </w:r>
      <w:r>
        <w:rPr>
          <w:rFonts w:hint="eastAsia" w:ascii="仿宋" w:hAnsi="仿宋" w:eastAsia="仿宋" w:cs="仿宋"/>
          <w:kern w:val="0"/>
          <w:sz w:val="32"/>
          <w:szCs w:val="32"/>
          <w:highlight w:val="none"/>
          <w:lang w:val="en-US" w:eastAsia="zh-CN"/>
        </w:rPr>
        <w:t>七</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会议评审。</w:t>
      </w:r>
      <w:r>
        <w:rPr>
          <w:rFonts w:hint="eastAsia" w:ascii="仿宋" w:hAnsi="仿宋" w:eastAsia="仿宋" w:cs="仿宋"/>
          <w:kern w:val="0"/>
          <w:sz w:val="32"/>
          <w:szCs w:val="32"/>
          <w:highlight w:val="none"/>
          <w:lang w:eastAsia="zh-CN"/>
        </w:rPr>
        <w:t>专业评审组</w:t>
      </w:r>
      <w:r>
        <w:rPr>
          <w:rFonts w:hint="eastAsia" w:ascii="仿宋" w:hAnsi="仿宋" w:eastAsia="仿宋" w:cs="仿宋"/>
          <w:kern w:val="0"/>
          <w:sz w:val="32"/>
          <w:szCs w:val="32"/>
          <w:highlight w:val="none"/>
        </w:rPr>
        <w:t>采用会议评审方式，打分、投票产生评审结果。</w:t>
      </w:r>
      <w:r>
        <w:rPr>
          <w:rFonts w:hint="eastAsia" w:ascii="仿宋" w:hAnsi="仿宋" w:eastAsia="仿宋" w:cs="仿宋"/>
          <w:sz w:val="32"/>
          <w:szCs w:val="32"/>
          <w:highlight w:val="none"/>
          <w:lang w:val="en-US" w:eastAsia="zh-CN"/>
        </w:rPr>
        <w:t>科技进步奖一等奖须经到会专家三分之二以上（含三分之二）同意，科技进步奖二等奖、青年科技奖须经到会专家二分之一以上（不含二分之一）同意。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（十</w:t>
      </w:r>
      <w:r>
        <w:rPr>
          <w:rFonts w:hint="eastAsia" w:ascii="仿宋" w:hAnsi="仿宋" w:eastAsia="仿宋" w:cs="仿宋"/>
          <w:kern w:val="0"/>
          <w:sz w:val="32"/>
          <w:szCs w:val="32"/>
          <w:lang w:val="en-US" w:eastAsia="zh-CN"/>
        </w:rPr>
        <w:t>八</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终审。</w:t>
      </w:r>
      <w:r>
        <w:rPr>
          <w:rFonts w:hint="eastAsia" w:ascii="仿宋" w:hAnsi="仿宋" w:eastAsia="仿宋" w:cs="仿宋"/>
          <w:kern w:val="0"/>
          <w:sz w:val="32"/>
          <w:szCs w:val="32"/>
          <w:lang w:eastAsia="zh-CN"/>
        </w:rPr>
        <w:t>终审</w:t>
      </w:r>
      <w:r>
        <w:rPr>
          <w:rFonts w:hint="eastAsia" w:ascii="仿宋" w:hAnsi="仿宋" w:eastAsia="仿宋" w:cs="仿宋"/>
          <w:kern w:val="0"/>
          <w:sz w:val="32"/>
          <w:szCs w:val="32"/>
        </w:rPr>
        <w:t>采用会议评审方式，投票产生评审结果。</w:t>
      </w:r>
      <w:r>
        <w:rPr>
          <w:rFonts w:hint="eastAsia" w:ascii="仿宋" w:hAnsi="仿宋" w:eastAsia="仿宋" w:cs="仿宋"/>
          <w:kern w:val="0"/>
          <w:sz w:val="32"/>
          <w:szCs w:val="32"/>
          <w:lang w:eastAsia="zh-CN"/>
        </w:rPr>
        <w:t>特等奖</w:t>
      </w:r>
      <w:r>
        <w:rPr>
          <w:rFonts w:hint="eastAsia" w:ascii="仿宋" w:hAnsi="仿宋" w:eastAsia="仿宋" w:cs="仿宋"/>
          <w:kern w:val="0"/>
          <w:sz w:val="32"/>
          <w:szCs w:val="32"/>
        </w:rPr>
        <w:t>成果</w:t>
      </w:r>
      <w:r>
        <w:rPr>
          <w:rFonts w:hint="eastAsia" w:ascii="仿宋" w:hAnsi="仿宋" w:eastAsia="仿宋" w:cs="仿宋"/>
          <w:kern w:val="0"/>
          <w:sz w:val="32"/>
          <w:szCs w:val="32"/>
          <w:lang w:val="en-US" w:eastAsia="zh-CN"/>
        </w:rPr>
        <w:t>从一等奖候选成果中产生，</w:t>
      </w:r>
      <w:r>
        <w:rPr>
          <w:rFonts w:hint="eastAsia" w:ascii="仿宋" w:hAnsi="仿宋" w:eastAsia="仿宋" w:cs="仿宋"/>
          <w:kern w:val="0"/>
          <w:sz w:val="32"/>
          <w:szCs w:val="32"/>
        </w:rPr>
        <w:t>须经到会</w:t>
      </w:r>
      <w:r>
        <w:rPr>
          <w:rFonts w:hint="eastAsia" w:ascii="仿宋" w:hAnsi="仿宋" w:eastAsia="仿宋" w:cs="仿宋"/>
          <w:kern w:val="0"/>
          <w:sz w:val="32"/>
          <w:szCs w:val="32"/>
          <w:lang w:eastAsia="zh-CN"/>
        </w:rPr>
        <w:t>专家</w:t>
      </w:r>
      <w:r>
        <w:rPr>
          <w:rFonts w:hint="eastAsia" w:ascii="仿宋" w:hAnsi="仿宋" w:eastAsia="仿宋" w:cs="仿宋"/>
          <w:kern w:val="0"/>
          <w:sz w:val="32"/>
          <w:szCs w:val="32"/>
        </w:rPr>
        <w:t>三分之二以上（含三分之二）同意</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如均未达到三分之二，则特等奖空缺；再投票产生</w:t>
      </w:r>
      <w:r>
        <w:rPr>
          <w:rFonts w:hint="eastAsia" w:ascii="仿宋" w:hAnsi="仿宋" w:eastAsia="仿宋" w:cs="仿宋"/>
          <w:kern w:val="0"/>
          <w:sz w:val="32"/>
          <w:szCs w:val="32"/>
        </w:rPr>
        <w:t>一等奖</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须经到会</w:t>
      </w:r>
      <w:r>
        <w:rPr>
          <w:rFonts w:hint="eastAsia" w:ascii="仿宋" w:hAnsi="仿宋" w:eastAsia="仿宋" w:cs="仿宋"/>
          <w:kern w:val="0"/>
          <w:sz w:val="32"/>
          <w:szCs w:val="32"/>
          <w:lang w:eastAsia="zh-CN"/>
        </w:rPr>
        <w:t>专家</w:t>
      </w:r>
      <w:r>
        <w:rPr>
          <w:rFonts w:hint="eastAsia" w:ascii="仿宋" w:hAnsi="仿宋" w:eastAsia="仿宋" w:cs="仿宋"/>
          <w:kern w:val="0"/>
          <w:sz w:val="32"/>
          <w:szCs w:val="32"/>
        </w:rPr>
        <w:t>三分之二以上（含三分之二）同意</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得票数未达到三分之二的，降为二等奖</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二等奖成果</w:t>
      </w:r>
      <w:r>
        <w:rPr>
          <w:rFonts w:hint="eastAsia" w:ascii="仿宋" w:hAnsi="仿宋" w:eastAsia="仿宋" w:cs="仿宋"/>
          <w:kern w:val="0"/>
          <w:sz w:val="32"/>
          <w:szCs w:val="32"/>
          <w:lang w:eastAsia="zh-CN"/>
        </w:rPr>
        <w:t>和青年科技奖</w:t>
      </w:r>
      <w:r>
        <w:rPr>
          <w:rFonts w:hint="eastAsia" w:ascii="仿宋" w:hAnsi="仿宋" w:eastAsia="仿宋" w:cs="仿宋"/>
          <w:kern w:val="0"/>
          <w:sz w:val="32"/>
          <w:szCs w:val="32"/>
        </w:rPr>
        <w:t>须经到会</w:t>
      </w:r>
      <w:r>
        <w:rPr>
          <w:rFonts w:hint="eastAsia" w:ascii="仿宋" w:hAnsi="仿宋" w:eastAsia="仿宋" w:cs="仿宋"/>
          <w:kern w:val="0"/>
          <w:sz w:val="32"/>
          <w:szCs w:val="32"/>
          <w:lang w:eastAsia="zh-CN"/>
        </w:rPr>
        <w:t>专家</w:t>
      </w:r>
      <w:r>
        <w:rPr>
          <w:rFonts w:hint="eastAsia" w:ascii="仿宋" w:hAnsi="仿宋" w:eastAsia="仿宋" w:cs="仿宋"/>
          <w:kern w:val="0"/>
          <w:sz w:val="32"/>
          <w:szCs w:val="32"/>
        </w:rPr>
        <w:t>二分之一以上（不含二分之一）同意</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得票数未达到二分之一的，不予授奖。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十九</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自然资源科学技术奖评审实行回避制度。推荐专家、参评科技工作者</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成果完成人、或与成果完成人有直接关系的，应当回避，不参加当年的评审工作。</w:t>
      </w:r>
    </w:p>
    <w:p>
      <w:pPr>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仿宋"/>
          <w:bCs/>
          <w:kern w:val="0"/>
          <w:sz w:val="32"/>
          <w:szCs w:val="32"/>
          <w:lang w:val="en-US" w:eastAsia="zh-CN"/>
        </w:rPr>
      </w:pPr>
      <w:r>
        <w:rPr>
          <w:rFonts w:hint="eastAsia" w:ascii="黑体" w:hAnsi="黑体" w:eastAsia="黑体" w:cs="仿宋"/>
          <w:bCs/>
          <w:kern w:val="0"/>
          <w:sz w:val="32"/>
          <w:szCs w:val="32"/>
          <w:lang w:eastAsia="zh-CN"/>
        </w:rPr>
        <w:t>五、</w:t>
      </w:r>
      <w:r>
        <w:rPr>
          <w:rFonts w:hint="eastAsia" w:ascii="黑体" w:hAnsi="黑体" w:eastAsia="黑体" w:cs="仿宋"/>
          <w:bCs/>
          <w:kern w:val="0"/>
          <w:sz w:val="32"/>
          <w:szCs w:val="32"/>
        </w:rPr>
        <w:t>公示</w:t>
      </w:r>
      <w:r>
        <w:rPr>
          <w:rFonts w:hint="eastAsia" w:ascii="黑体" w:hAnsi="黑体" w:eastAsia="黑体" w:cs="仿宋"/>
          <w:bCs/>
          <w:kern w:val="0"/>
          <w:sz w:val="32"/>
          <w:szCs w:val="32"/>
          <w:lang w:val="en-US" w:eastAsia="zh-CN"/>
        </w:rPr>
        <w:t>及异议处理</w:t>
      </w:r>
    </w:p>
    <w:p>
      <w:pPr>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二十</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自然资源科学技术奖接受社会监督，对自然资源科学技术奖的评审结果实行公示制度。在公示期间，任何单位或个人如果对公示内容有异议的，可直接向</w:t>
      </w:r>
      <w:r>
        <w:rPr>
          <w:rFonts w:hint="eastAsia" w:ascii="仿宋" w:hAnsi="仿宋" w:eastAsia="仿宋" w:cs="仿宋"/>
          <w:kern w:val="0"/>
          <w:sz w:val="32"/>
          <w:szCs w:val="32"/>
          <w:highlight w:val="none"/>
          <w:lang w:eastAsia="zh-CN"/>
        </w:rPr>
        <w:t>奖励办</w:t>
      </w:r>
      <w:r>
        <w:rPr>
          <w:rFonts w:hint="eastAsia" w:ascii="仿宋" w:hAnsi="仿宋" w:eastAsia="仿宋" w:cs="仿宋"/>
          <w:kern w:val="0"/>
          <w:sz w:val="32"/>
          <w:szCs w:val="32"/>
        </w:rPr>
        <w:t xml:space="preserve">提出。超过公示期限提出异议，或对成果的评定等级提出异议的，不予受理。  </w:t>
      </w:r>
    </w:p>
    <w:p>
      <w:pPr>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rPr>
        <w:t>二十</w:t>
      </w:r>
      <w:r>
        <w:rPr>
          <w:rFonts w:hint="eastAsia" w:ascii="仿宋" w:hAnsi="仿宋" w:eastAsia="仿宋" w:cs="仿宋"/>
          <w:kern w:val="0"/>
          <w:sz w:val="32"/>
          <w:szCs w:val="32"/>
          <w:lang w:val="en-US" w:eastAsia="zh-CN"/>
        </w:rPr>
        <w:t>一</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推荐单位拟推荐的成果或科技工作者，应在推荐单位和完成单位公</w:t>
      </w:r>
      <w:r>
        <w:rPr>
          <w:rFonts w:hint="eastAsia" w:ascii="仿宋" w:hAnsi="仿宋" w:eastAsia="仿宋" w:cs="仿宋"/>
          <w:color w:val="auto"/>
          <w:kern w:val="0"/>
          <w:sz w:val="32"/>
          <w:szCs w:val="32"/>
        </w:rPr>
        <w:t>示5个</w:t>
      </w:r>
      <w:r>
        <w:rPr>
          <w:rFonts w:hint="eastAsia" w:ascii="仿宋" w:hAnsi="仿宋" w:eastAsia="仿宋" w:cs="仿宋"/>
          <w:kern w:val="0"/>
          <w:sz w:val="32"/>
          <w:szCs w:val="32"/>
        </w:rPr>
        <w:t>工作日。推荐专家拟推荐的成果应在</w:t>
      </w:r>
      <w:r>
        <w:rPr>
          <w:rFonts w:hint="eastAsia" w:ascii="仿宋" w:hAnsi="仿宋" w:eastAsia="仿宋" w:cs="仿宋"/>
          <w:kern w:val="0"/>
          <w:sz w:val="32"/>
          <w:szCs w:val="32"/>
          <w:highlight w:val="none"/>
        </w:rPr>
        <w:t>完成单位公示</w:t>
      </w:r>
      <w:r>
        <w:rPr>
          <w:rFonts w:hint="eastAsia" w:ascii="仿宋" w:hAnsi="仿宋" w:eastAsia="仿宋" w:cs="仿宋"/>
          <w:color w:val="auto"/>
          <w:kern w:val="0"/>
          <w:sz w:val="32"/>
          <w:szCs w:val="32"/>
        </w:rPr>
        <w:t>5个工作日。推荐专家拟推荐的科技工作者应在科技工作者所在单位公示5个</w:t>
      </w:r>
      <w:r>
        <w:rPr>
          <w:rFonts w:hint="eastAsia" w:ascii="仿宋" w:hAnsi="仿宋" w:eastAsia="仿宋" w:cs="仿宋"/>
          <w:kern w:val="0"/>
          <w:sz w:val="32"/>
          <w:szCs w:val="32"/>
          <w:highlight w:val="none"/>
        </w:rPr>
        <w:t>工作日。</w:t>
      </w:r>
    </w:p>
    <w:p>
      <w:pPr>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通过形式审查的推荐成果及科技工作者，</w:t>
      </w:r>
      <w:r>
        <w:rPr>
          <w:rFonts w:hint="eastAsia" w:ascii="仿宋" w:hAnsi="仿宋" w:eastAsia="仿宋" w:cs="仿宋"/>
          <w:kern w:val="0"/>
          <w:sz w:val="32"/>
          <w:szCs w:val="32"/>
          <w:highlight w:val="none"/>
          <w:lang w:eastAsia="zh-CN"/>
        </w:rPr>
        <w:t>专业评审组</w:t>
      </w:r>
      <w:r>
        <w:rPr>
          <w:rFonts w:hint="eastAsia" w:ascii="仿宋" w:hAnsi="仿宋" w:eastAsia="仿宋" w:cs="仿宋"/>
          <w:kern w:val="0"/>
          <w:sz w:val="32"/>
          <w:szCs w:val="32"/>
          <w:highlight w:val="none"/>
        </w:rPr>
        <w:t>初审结果、</w:t>
      </w:r>
      <w:r>
        <w:rPr>
          <w:rFonts w:hint="eastAsia" w:ascii="仿宋" w:hAnsi="仿宋" w:eastAsia="仿宋" w:cs="仿宋"/>
          <w:kern w:val="0"/>
          <w:sz w:val="32"/>
          <w:szCs w:val="32"/>
          <w:highlight w:val="none"/>
          <w:lang w:eastAsia="zh-CN"/>
        </w:rPr>
        <w:t>专业评审组</w:t>
      </w:r>
      <w:r>
        <w:rPr>
          <w:rFonts w:hint="eastAsia" w:ascii="仿宋" w:hAnsi="仿宋" w:eastAsia="仿宋" w:cs="仿宋"/>
          <w:kern w:val="0"/>
          <w:sz w:val="32"/>
          <w:szCs w:val="32"/>
          <w:highlight w:val="none"/>
        </w:rPr>
        <w:t>会议评审结果应公示</w:t>
      </w:r>
      <w:r>
        <w:rPr>
          <w:rFonts w:hint="eastAsia" w:ascii="仿宋" w:hAnsi="仿宋" w:eastAsia="仿宋" w:cs="仿宋"/>
          <w:color w:val="auto"/>
          <w:kern w:val="0"/>
          <w:sz w:val="32"/>
          <w:szCs w:val="32"/>
          <w:highlight w:val="none"/>
        </w:rPr>
        <w:t>5</w:t>
      </w:r>
      <w:r>
        <w:rPr>
          <w:rFonts w:hint="eastAsia" w:ascii="仿宋" w:hAnsi="仿宋" w:eastAsia="仿宋" w:cs="仿宋"/>
          <w:kern w:val="0"/>
          <w:sz w:val="32"/>
          <w:szCs w:val="32"/>
          <w:highlight w:val="none"/>
        </w:rPr>
        <w:t>个工作日；终</w:t>
      </w:r>
      <w:r>
        <w:rPr>
          <w:rFonts w:hint="eastAsia" w:ascii="仿宋" w:hAnsi="仿宋" w:eastAsia="仿宋" w:cs="仿宋"/>
          <w:kern w:val="0"/>
          <w:sz w:val="32"/>
          <w:szCs w:val="32"/>
          <w:highlight w:val="none"/>
          <w:lang w:eastAsia="zh-CN"/>
        </w:rPr>
        <w:t>审</w:t>
      </w:r>
      <w:r>
        <w:rPr>
          <w:rFonts w:hint="eastAsia" w:ascii="仿宋" w:hAnsi="仿宋" w:eastAsia="仿宋" w:cs="仿宋"/>
          <w:kern w:val="0"/>
          <w:sz w:val="32"/>
          <w:szCs w:val="32"/>
          <w:highlight w:val="none"/>
        </w:rPr>
        <w:t>结果应</w:t>
      </w:r>
      <w:r>
        <w:rPr>
          <w:rFonts w:hint="eastAsia" w:ascii="仿宋" w:hAnsi="仿宋" w:eastAsia="仿宋" w:cs="仿宋"/>
          <w:color w:val="auto"/>
          <w:kern w:val="0"/>
          <w:sz w:val="32"/>
          <w:szCs w:val="32"/>
          <w:highlight w:val="none"/>
        </w:rPr>
        <w:t>公示10</w:t>
      </w:r>
      <w:r>
        <w:rPr>
          <w:rFonts w:hint="eastAsia" w:ascii="仿宋" w:hAnsi="仿宋" w:eastAsia="仿宋" w:cs="仿宋"/>
          <w:kern w:val="0"/>
          <w:sz w:val="32"/>
          <w:szCs w:val="32"/>
          <w:highlight w:val="none"/>
        </w:rPr>
        <w:t>个工作日。</w:t>
      </w:r>
    </w:p>
    <w:p>
      <w:pPr>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公示无异议或有异议但经核实处理后无异议的成果及科技工作者方可参与推荐或评审。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rPr>
        <w:t>二十</w:t>
      </w:r>
      <w:r>
        <w:rPr>
          <w:rFonts w:hint="eastAsia" w:ascii="仿宋" w:hAnsi="仿宋" w:eastAsia="仿宋" w:cs="仿宋"/>
          <w:kern w:val="0"/>
          <w:sz w:val="32"/>
          <w:szCs w:val="32"/>
          <w:lang w:val="en-US" w:eastAsia="zh-CN"/>
        </w:rPr>
        <w:t>二</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 xml:space="preserve">提出异议的单位或个人必须提供书面异议材料，并提供必要的证明文件。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提出异议的单位或个人必须表明真实身份。以单位名义提出异议的，必须由法人代表签章，并加盖单位公章；个人提出异议的，必须在异议材料上签署真实姓名和联系方式。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rPr>
        <w:t>二十</w:t>
      </w: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涉及成果完成单位或主要完成人名次排列的</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成果实质性问题（</w:t>
      </w:r>
      <w:r>
        <w:rPr>
          <w:rFonts w:hint="eastAsia" w:ascii="仿宋" w:hAnsi="仿宋" w:eastAsia="仿宋" w:cs="仿宋"/>
          <w:color w:val="000000"/>
          <w:kern w:val="0"/>
          <w:sz w:val="32"/>
          <w:szCs w:val="32"/>
        </w:rPr>
        <w:t>指</w:t>
      </w:r>
      <w:r>
        <w:rPr>
          <w:rFonts w:hint="eastAsia" w:ascii="仿宋" w:hAnsi="仿宋" w:eastAsia="仿宋" w:cs="仿宋"/>
          <w:kern w:val="0"/>
          <w:sz w:val="32"/>
          <w:szCs w:val="32"/>
        </w:rPr>
        <w:t>推荐书填写内容与事实不符）</w:t>
      </w:r>
      <w:r>
        <w:rPr>
          <w:rFonts w:hint="eastAsia" w:ascii="仿宋" w:hAnsi="仿宋" w:eastAsia="仿宋" w:cs="仿宋"/>
          <w:kern w:val="0"/>
          <w:sz w:val="32"/>
          <w:szCs w:val="32"/>
          <w:lang w:val="en-US" w:eastAsia="zh-CN"/>
        </w:rPr>
        <w:t>等</w:t>
      </w:r>
      <w:r>
        <w:rPr>
          <w:rFonts w:hint="eastAsia" w:ascii="仿宋" w:hAnsi="仿宋" w:eastAsia="仿宋" w:cs="仿宋"/>
          <w:kern w:val="0"/>
          <w:sz w:val="32"/>
          <w:szCs w:val="32"/>
        </w:rPr>
        <w:t>异议，</w:t>
      </w:r>
      <w:r>
        <w:rPr>
          <w:rFonts w:hint="eastAsia" w:ascii="仿宋" w:hAnsi="仿宋" w:eastAsia="仿宋" w:cs="仿宋"/>
          <w:kern w:val="0"/>
          <w:sz w:val="32"/>
          <w:szCs w:val="32"/>
          <w:lang w:val="en-US" w:eastAsia="zh-CN"/>
        </w:rPr>
        <w:t>可</w:t>
      </w:r>
      <w:r>
        <w:rPr>
          <w:rFonts w:hint="eastAsia" w:ascii="仿宋" w:hAnsi="仿宋" w:eastAsia="仿宋" w:cs="仿宋"/>
          <w:kern w:val="0"/>
          <w:sz w:val="32"/>
          <w:szCs w:val="32"/>
          <w:lang w:eastAsia="zh-CN"/>
        </w:rPr>
        <w:t>向</w:t>
      </w:r>
      <w:r>
        <w:rPr>
          <w:rFonts w:hint="eastAsia" w:ascii="仿宋" w:hAnsi="仿宋" w:eastAsia="仿宋" w:cs="仿宋"/>
          <w:kern w:val="0"/>
          <w:sz w:val="32"/>
          <w:szCs w:val="32"/>
          <w:highlight w:val="none"/>
          <w:lang w:eastAsia="zh-CN"/>
        </w:rPr>
        <w:t>奖励办</w:t>
      </w:r>
      <w:r>
        <w:rPr>
          <w:rFonts w:hint="eastAsia" w:ascii="仿宋" w:hAnsi="仿宋" w:eastAsia="仿宋" w:cs="仿宋"/>
          <w:kern w:val="0"/>
          <w:sz w:val="32"/>
          <w:szCs w:val="32"/>
          <w:lang w:eastAsia="zh-CN"/>
        </w:rPr>
        <w:t>提交异议材料，</w:t>
      </w:r>
      <w:r>
        <w:rPr>
          <w:rFonts w:hint="eastAsia" w:ascii="仿宋" w:hAnsi="仿宋" w:eastAsia="仿宋" w:cs="仿宋"/>
          <w:kern w:val="0"/>
          <w:sz w:val="32"/>
          <w:szCs w:val="32"/>
          <w:highlight w:val="none"/>
          <w:lang w:eastAsia="zh-CN"/>
        </w:rPr>
        <w:t>奖励办</w:t>
      </w:r>
      <w:r>
        <w:rPr>
          <w:rFonts w:hint="eastAsia" w:ascii="仿宋" w:hAnsi="仿宋" w:eastAsia="仿宋" w:cs="仿宋"/>
          <w:kern w:val="0"/>
          <w:sz w:val="32"/>
          <w:szCs w:val="32"/>
          <w:lang w:eastAsia="zh-CN"/>
        </w:rPr>
        <w:t>向相关学会反馈，由学会进行处理，并将</w:t>
      </w:r>
      <w:r>
        <w:rPr>
          <w:rFonts w:hint="eastAsia" w:ascii="仿宋" w:hAnsi="仿宋" w:eastAsia="仿宋" w:cs="仿宋"/>
          <w:kern w:val="0"/>
          <w:sz w:val="32"/>
          <w:szCs w:val="32"/>
        </w:rPr>
        <w:t xml:space="preserve">处理结果报奖励委员会备案。 </w:t>
      </w:r>
    </w:p>
    <w:p>
      <w:pPr>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（二十</w:t>
      </w:r>
      <w:r>
        <w:rPr>
          <w:rFonts w:hint="eastAsia" w:ascii="仿宋" w:hAnsi="仿宋" w:eastAsia="仿宋" w:cs="仿宋"/>
          <w:kern w:val="0"/>
          <w:sz w:val="32"/>
          <w:szCs w:val="32"/>
          <w:lang w:val="en-US" w:eastAsia="zh-CN"/>
        </w:rPr>
        <w:t>四</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对成果的评定等级提出异议的，一律不予受理。对在规定时间内未完成异议处理的成果，本年度暂不授奖。</w:t>
      </w:r>
    </w:p>
    <w:p>
      <w:pPr>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（二十</w:t>
      </w:r>
      <w:r>
        <w:rPr>
          <w:rFonts w:hint="eastAsia" w:ascii="仿宋" w:hAnsi="仿宋" w:eastAsia="仿宋" w:cs="仿宋"/>
          <w:kern w:val="0"/>
          <w:sz w:val="32"/>
          <w:szCs w:val="32"/>
          <w:lang w:val="en-US" w:eastAsia="zh-CN"/>
        </w:rPr>
        <w:t>五</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评审过程中，要求退出本年度评奖的成果或科技工作者，须由推荐方以书面方式向</w:t>
      </w:r>
      <w:r>
        <w:rPr>
          <w:rFonts w:hint="eastAsia" w:ascii="仿宋" w:hAnsi="仿宋" w:eastAsia="仿宋" w:cs="仿宋"/>
          <w:kern w:val="0"/>
          <w:sz w:val="32"/>
          <w:szCs w:val="32"/>
          <w:highlight w:val="none"/>
          <w:lang w:eastAsia="zh-CN"/>
        </w:rPr>
        <w:t>奖励办</w:t>
      </w:r>
      <w:r>
        <w:rPr>
          <w:rFonts w:hint="eastAsia" w:ascii="仿宋" w:hAnsi="仿宋" w:eastAsia="仿宋" w:cs="仿宋"/>
          <w:kern w:val="0"/>
          <w:sz w:val="32"/>
          <w:szCs w:val="32"/>
        </w:rPr>
        <w:t>提出，经</w:t>
      </w:r>
      <w:r>
        <w:rPr>
          <w:rFonts w:hint="eastAsia" w:ascii="仿宋" w:hAnsi="仿宋" w:eastAsia="仿宋" w:cs="仿宋"/>
          <w:kern w:val="0"/>
          <w:sz w:val="32"/>
          <w:szCs w:val="32"/>
          <w:lang w:val="en-US" w:eastAsia="zh-CN"/>
        </w:rPr>
        <w:t>由相关学会</w:t>
      </w:r>
      <w:r>
        <w:rPr>
          <w:rFonts w:hint="eastAsia" w:ascii="仿宋" w:hAnsi="仿宋" w:eastAsia="仿宋" w:cs="仿宋"/>
          <w:kern w:val="0"/>
          <w:sz w:val="32"/>
          <w:szCs w:val="32"/>
        </w:rPr>
        <w:t>批准同意方可退出</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并将结果报</w:t>
      </w:r>
      <w:r>
        <w:rPr>
          <w:rFonts w:hint="eastAsia" w:ascii="仿宋" w:hAnsi="仿宋" w:eastAsia="仿宋" w:cs="仿宋"/>
          <w:kern w:val="0"/>
          <w:sz w:val="32"/>
          <w:szCs w:val="32"/>
        </w:rPr>
        <w:t>奖励委员会备案。</w:t>
      </w:r>
    </w:p>
    <w:p>
      <w:pPr>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仿宋"/>
          <w:bCs/>
          <w:kern w:val="0"/>
          <w:sz w:val="32"/>
          <w:szCs w:val="32"/>
        </w:rPr>
      </w:pPr>
      <w:r>
        <w:rPr>
          <w:rFonts w:hint="eastAsia" w:ascii="黑体" w:hAnsi="黑体" w:eastAsia="黑体" w:cs="仿宋"/>
          <w:bCs/>
          <w:kern w:val="0"/>
          <w:sz w:val="32"/>
          <w:szCs w:val="32"/>
          <w:lang w:eastAsia="zh-CN"/>
        </w:rPr>
        <w:t>六、</w:t>
      </w:r>
      <w:r>
        <w:rPr>
          <w:rFonts w:hint="eastAsia" w:ascii="黑体" w:hAnsi="黑体" w:eastAsia="黑体" w:cs="仿宋"/>
          <w:bCs/>
          <w:kern w:val="0"/>
          <w:sz w:val="32"/>
          <w:szCs w:val="32"/>
        </w:rPr>
        <w:t>授奖</w:t>
      </w:r>
    </w:p>
    <w:p>
      <w:pPr>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（二十</w:t>
      </w:r>
      <w:r>
        <w:rPr>
          <w:rFonts w:hint="eastAsia" w:ascii="仿宋" w:hAnsi="仿宋" w:eastAsia="仿宋" w:cs="仿宋"/>
          <w:kern w:val="0"/>
          <w:sz w:val="32"/>
          <w:szCs w:val="32"/>
          <w:lang w:val="en-US" w:eastAsia="zh-CN"/>
        </w:rPr>
        <w:t>六</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自然资源科学技术奖评审结果经</w:t>
      </w:r>
      <w:r>
        <w:rPr>
          <w:rFonts w:hint="eastAsia" w:ascii="仿宋" w:hAnsi="仿宋" w:eastAsia="仿宋" w:cs="仿宋"/>
          <w:kern w:val="0"/>
          <w:sz w:val="32"/>
          <w:szCs w:val="32"/>
          <w:lang w:eastAsia="zh-CN"/>
        </w:rPr>
        <w:t>奖励委员会审定</w:t>
      </w:r>
      <w:r>
        <w:rPr>
          <w:rFonts w:hint="eastAsia" w:ascii="仿宋" w:hAnsi="仿宋" w:eastAsia="仿宋" w:cs="仿宋"/>
          <w:kern w:val="0"/>
          <w:sz w:val="32"/>
          <w:szCs w:val="32"/>
        </w:rPr>
        <w:t>后</w:t>
      </w:r>
      <w:r>
        <w:rPr>
          <w:rFonts w:hint="eastAsia" w:ascii="仿宋" w:hAnsi="仿宋" w:eastAsia="仿宋" w:cs="仿宋"/>
          <w:color w:val="auto"/>
          <w:kern w:val="0"/>
          <w:sz w:val="32"/>
          <w:szCs w:val="32"/>
        </w:rPr>
        <w:t>公布</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highlight w:val="none"/>
          <w:lang w:val="en-US" w:eastAsia="zh-CN"/>
        </w:rPr>
        <w:t>授奖前征得拟授奖对象的同意</w:t>
      </w:r>
      <w:r>
        <w:rPr>
          <w:rFonts w:hint="eastAsia" w:ascii="仿宋" w:hAnsi="仿宋" w:eastAsia="仿宋" w:cs="仿宋"/>
          <w:kern w:val="0"/>
          <w:sz w:val="32"/>
          <w:szCs w:val="32"/>
          <w:highlight w:val="none"/>
        </w:rPr>
        <w:t>。</w:t>
      </w:r>
    </w:p>
    <w:p>
      <w:pPr>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（二十</w:t>
      </w:r>
      <w:r>
        <w:rPr>
          <w:rFonts w:hint="eastAsia" w:ascii="仿宋" w:hAnsi="仿宋" w:eastAsia="仿宋" w:cs="仿宋"/>
          <w:kern w:val="0"/>
          <w:sz w:val="32"/>
          <w:szCs w:val="32"/>
          <w:lang w:val="en-US" w:eastAsia="zh-CN"/>
        </w:rPr>
        <w:t>七</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对自然资源科技进步奖的获奖成果完成单位和完成人、自然资源青年科技奖获奖者颁发证书。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（二</w:t>
      </w:r>
      <w:r>
        <w:rPr>
          <w:rFonts w:hint="eastAsia" w:ascii="仿宋" w:hAnsi="仿宋" w:eastAsia="仿宋" w:cs="仿宋"/>
          <w:kern w:val="0"/>
          <w:sz w:val="32"/>
          <w:szCs w:val="32"/>
        </w:rPr>
        <w:t>十</w:t>
      </w:r>
      <w:r>
        <w:rPr>
          <w:rFonts w:hint="eastAsia" w:ascii="仿宋" w:hAnsi="仿宋" w:eastAsia="仿宋" w:cs="仿宋"/>
          <w:kern w:val="0"/>
          <w:sz w:val="32"/>
          <w:szCs w:val="32"/>
          <w:lang w:val="en-US" w:eastAsia="zh-CN"/>
        </w:rPr>
        <w:t>八</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自然资源科学技术奖是授予从事自然资源研究的广大科技工作者的荣誉，获奖证书不作为确定科技成果权属的直接依据。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仿宋"/>
          <w:bCs/>
          <w:kern w:val="0"/>
          <w:sz w:val="32"/>
          <w:szCs w:val="32"/>
          <w:lang w:val="en-US" w:eastAsia="zh-CN"/>
        </w:rPr>
      </w:pPr>
      <w:r>
        <w:rPr>
          <w:rFonts w:hint="eastAsia" w:ascii="黑体" w:hAnsi="黑体" w:eastAsia="黑体" w:cs="仿宋"/>
          <w:bCs/>
          <w:kern w:val="0"/>
          <w:sz w:val="32"/>
          <w:szCs w:val="32"/>
          <w:lang w:val="en-US" w:eastAsia="zh-CN"/>
        </w:rPr>
        <w:t>七、罚则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二十九</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发现单位或个人干扰正常评奖活动的，取消其推荐或被推荐资格四年，对其相应通过评审的成</w:t>
      </w:r>
      <w:r>
        <w:rPr>
          <w:rFonts w:hint="eastAsia" w:ascii="仿宋" w:hAnsi="仿宋" w:eastAsia="仿宋" w:cs="仿宋"/>
          <w:kern w:val="0"/>
          <w:sz w:val="32"/>
          <w:szCs w:val="32"/>
          <w:highlight w:val="none"/>
        </w:rPr>
        <w:t>果或科技工作者取消</w:t>
      </w:r>
      <w:r>
        <w:rPr>
          <w:rFonts w:hint="eastAsia" w:ascii="仿宋" w:hAnsi="仿宋" w:eastAsia="仿宋" w:cs="仿宋"/>
          <w:kern w:val="0"/>
          <w:sz w:val="32"/>
          <w:szCs w:val="32"/>
        </w:rPr>
        <w:t>授奖资格。</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三十</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获奖者剽窃、侵夺他人科技成果的，或者以其他不正当手段骗取自然资源科学技术奖的，由奖励委员会批准后撤销奖励，记录不良信誉。</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三十</w:t>
      </w:r>
      <w:r>
        <w:rPr>
          <w:rFonts w:hint="eastAsia" w:ascii="仿宋" w:hAnsi="仿宋" w:eastAsia="仿宋" w:cs="仿宋"/>
          <w:kern w:val="0"/>
          <w:sz w:val="32"/>
          <w:szCs w:val="32"/>
          <w:lang w:val="en-US" w:eastAsia="zh-CN"/>
        </w:rPr>
        <w:t>一</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推荐方提供虚假数据、材料的，协助被推荐单位和人员骗取自然资源科学技术奖的，暂停或取消推荐资格，记录不良信誉。</w:t>
      </w:r>
    </w:p>
    <w:p>
      <w:pPr>
        <w:keepNext w:val="0"/>
        <w:keepLines w:val="0"/>
        <w:pageBreakBefore w:val="0"/>
        <w:widowControl w:val="0"/>
        <w:suppressLineNumbers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三十</w:t>
      </w:r>
      <w:r>
        <w:rPr>
          <w:rFonts w:hint="eastAsia" w:ascii="仿宋" w:hAnsi="仿宋" w:eastAsia="仿宋" w:cs="仿宋"/>
          <w:kern w:val="0"/>
          <w:sz w:val="32"/>
          <w:szCs w:val="32"/>
          <w:lang w:val="en-US" w:eastAsia="zh-CN"/>
        </w:rPr>
        <w:t>二</w:t>
      </w:r>
      <w:r>
        <w:rPr>
          <w:rFonts w:hint="eastAsia" w:ascii="仿宋" w:hAnsi="仿宋" w:eastAsia="仿宋" w:cs="仿宋"/>
          <w:kern w:val="0"/>
          <w:sz w:val="32"/>
          <w:szCs w:val="32"/>
          <w:lang w:eastAsia="zh-CN"/>
        </w:rPr>
        <w:t>）终审专家组</w:t>
      </w:r>
      <w:r>
        <w:rPr>
          <w:rFonts w:hint="eastAsia" w:ascii="仿宋" w:hAnsi="仿宋" w:eastAsia="仿宋" w:cs="仿宋"/>
          <w:kern w:val="0"/>
          <w:sz w:val="32"/>
          <w:szCs w:val="32"/>
          <w:highlight w:val="none"/>
          <w:lang w:eastAsia="zh-CN"/>
        </w:rPr>
        <w:t>、专业评审组</w:t>
      </w:r>
      <w:r>
        <w:rPr>
          <w:rFonts w:hint="eastAsia" w:ascii="仿宋" w:hAnsi="仿宋" w:eastAsia="仿宋" w:cs="仿宋"/>
          <w:kern w:val="0"/>
          <w:sz w:val="32"/>
          <w:szCs w:val="32"/>
        </w:rPr>
        <w:t>成员</w:t>
      </w:r>
      <w:r>
        <w:rPr>
          <w:rFonts w:hint="eastAsia" w:ascii="仿宋" w:hAnsi="仿宋" w:eastAsia="仿宋" w:cs="仿宋"/>
          <w:kern w:val="0"/>
          <w:sz w:val="32"/>
          <w:szCs w:val="32"/>
          <w:lang w:eastAsia="zh-CN"/>
        </w:rPr>
        <w:t>及</w:t>
      </w:r>
      <w:r>
        <w:rPr>
          <w:rFonts w:hint="eastAsia" w:ascii="仿宋" w:hAnsi="仿宋" w:eastAsia="仿宋" w:cs="仿宋"/>
          <w:kern w:val="0"/>
          <w:sz w:val="32"/>
          <w:szCs w:val="32"/>
        </w:rPr>
        <w:t>相关工作人员参加评审</w:t>
      </w:r>
      <w:r>
        <w:rPr>
          <w:rFonts w:hint="eastAsia" w:ascii="仿宋" w:hAnsi="仿宋" w:eastAsia="仿宋" w:cs="仿宋"/>
          <w:kern w:val="0"/>
          <w:sz w:val="32"/>
          <w:szCs w:val="32"/>
          <w:lang w:eastAsia="zh-CN"/>
        </w:rPr>
        <w:t>工作</w:t>
      </w:r>
      <w:r>
        <w:rPr>
          <w:rFonts w:hint="eastAsia" w:ascii="仿宋" w:hAnsi="仿宋" w:eastAsia="仿宋" w:cs="仿宋"/>
          <w:kern w:val="0"/>
          <w:sz w:val="32"/>
          <w:szCs w:val="32"/>
        </w:rPr>
        <w:t>时，应</w:t>
      </w:r>
      <w:r>
        <w:rPr>
          <w:rFonts w:hint="eastAsia" w:ascii="仿宋" w:hAnsi="仿宋" w:eastAsia="仿宋" w:cs="仿宋"/>
          <w:kern w:val="0"/>
          <w:sz w:val="32"/>
          <w:szCs w:val="32"/>
          <w:lang w:eastAsia="zh-CN"/>
        </w:rPr>
        <w:t>严格遵守评审行为准则和工作纪律，</w:t>
      </w:r>
      <w:r>
        <w:rPr>
          <w:rFonts w:hint="eastAsia" w:ascii="仿宋" w:hAnsi="仿宋" w:eastAsia="仿宋" w:cs="仿宋"/>
          <w:kern w:val="0"/>
          <w:sz w:val="32"/>
          <w:szCs w:val="32"/>
        </w:rPr>
        <w:t>对推荐成果的关键技术和评审会议情况保守秘密，不得向外透露有关情况，</w:t>
      </w:r>
      <w:r>
        <w:rPr>
          <w:rFonts w:hint="eastAsia" w:ascii="仿宋" w:hAnsi="仿宋" w:eastAsia="仿宋" w:cs="仿宋"/>
          <w:kern w:val="0"/>
          <w:sz w:val="32"/>
          <w:szCs w:val="32"/>
          <w:lang w:eastAsia="zh-CN"/>
        </w:rPr>
        <w:t>自觉抵制请托行为，</w:t>
      </w:r>
      <w:r>
        <w:rPr>
          <w:rFonts w:hint="eastAsia" w:ascii="仿宋" w:hAnsi="仿宋" w:eastAsia="仿宋" w:cs="仿宋"/>
          <w:kern w:val="0"/>
          <w:sz w:val="32"/>
          <w:szCs w:val="32"/>
        </w:rPr>
        <w:t>违反者</w:t>
      </w:r>
      <w:r>
        <w:rPr>
          <w:rFonts w:hint="eastAsia" w:ascii="仿宋" w:hAnsi="仿宋" w:eastAsia="仿宋" w:cs="仿宋"/>
          <w:kern w:val="0"/>
          <w:sz w:val="32"/>
          <w:szCs w:val="32"/>
          <w:lang w:eastAsia="zh-CN"/>
        </w:rPr>
        <w:t>将依据</w:t>
      </w:r>
      <w:r>
        <w:rPr>
          <w:rFonts w:hint="eastAsia" w:ascii="仿宋" w:hAnsi="仿宋" w:eastAsia="仿宋" w:cs="仿宋"/>
          <w:kern w:val="0"/>
          <w:sz w:val="32"/>
          <w:szCs w:val="32"/>
          <w:lang w:val="en-US" w:eastAsia="zh-CN"/>
        </w:rPr>
        <w:t>《科学技术活动评审工作中请托行为处理规定（试行）》进行处理</w:t>
      </w:r>
      <w:r>
        <w:rPr>
          <w:rFonts w:hint="eastAsia" w:ascii="仿宋" w:hAnsi="仿宋" w:eastAsia="仿宋" w:cs="仿宋"/>
          <w:kern w:val="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jc w:val="both"/>
        <w:textAlignment w:val="auto"/>
        <w:outlineLvl w:val="9"/>
        <w:rPr>
          <w:rFonts w:hint="eastAsia" w:ascii="黑体" w:hAnsi="黑体" w:eastAsia="黑体" w:cs="仿宋"/>
          <w:bCs/>
          <w:kern w:val="0"/>
          <w:sz w:val="32"/>
          <w:szCs w:val="32"/>
        </w:rPr>
      </w:pPr>
      <w:r>
        <w:rPr>
          <w:rFonts w:hint="eastAsia" w:ascii="黑体" w:hAnsi="黑体" w:eastAsia="黑体" w:cs="仿宋"/>
          <w:bCs/>
          <w:kern w:val="0"/>
          <w:sz w:val="32"/>
          <w:szCs w:val="32"/>
          <w:lang w:val="en-US" w:eastAsia="zh-CN"/>
        </w:rPr>
        <w:t>八、</w:t>
      </w:r>
      <w:r>
        <w:rPr>
          <w:rFonts w:hint="eastAsia" w:ascii="黑体" w:hAnsi="黑体" w:eastAsia="黑体" w:cs="仿宋"/>
          <w:bCs/>
          <w:kern w:val="0"/>
          <w:sz w:val="32"/>
          <w:szCs w:val="32"/>
        </w:rPr>
        <w:t>附则</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jc w:val="both"/>
        <w:textAlignment w:val="auto"/>
        <w:outlineLvl w:val="9"/>
        <w:rPr>
          <w:rFonts w:hint="eastAsia" w:ascii="仿宋" w:hAnsi="仿宋" w:eastAsia="仿宋" w:cs="仿宋"/>
          <w:color w:val="auto"/>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三十</w:t>
      </w: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本章程由中国土地学会、中国地质学会、中国地质矿产经济学会、中国海洋学会、中国太平洋学会、</w:t>
      </w:r>
      <w:r>
        <w:rPr>
          <w:rFonts w:hint="eastAsia" w:ascii="仿宋" w:hAnsi="仿宋" w:eastAsia="仿宋" w:cs="仿宋"/>
          <w:kern w:val="0"/>
          <w:sz w:val="32"/>
          <w:szCs w:val="32"/>
          <w:lang w:val="en-US" w:eastAsia="zh-CN"/>
        </w:rPr>
        <w:t>中国测绘学会、</w:t>
      </w:r>
      <w:r>
        <w:rPr>
          <w:rFonts w:hint="eastAsia" w:ascii="仿宋" w:hAnsi="仿宋" w:eastAsia="仿宋" w:cs="仿宋"/>
          <w:kern w:val="0"/>
          <w:sz w:val="32"/>
          <w:szCs w:val="32"/>
        </w:rPr>
        <w:t>中国自然资源学会</w:t>
      </w:r>
      <w:r>
        <w:rPr>
          <w:rFonts w:hint="eastAsia" w:ascii="仿宋" w:hAnsi="仿宋" w:eastAsia="仿宋" w:cs="仿宋"/>
          <w:kern w:val="0"/>
          <w:sz w:val="32"/>
          <w:szCs w:val="32"/>
          <w:lang w:eastAsia="zh-CN"/>
        </w:rPr>
        <w:t>共同</w:t>
      </w:r>
      <w:r>
        <w:rPr>
          <w:rFonts w:hint="eastAsia" w:ascii="仿宋" w:hAnsi="仿宋" w:eastAsia="仿宋" w:cs="仿宋"/>
          <w:kern w:val="0"/>
          <w:sz w:val="32"/>
          <w:szCs w:val="32"/>
        </w:rPr>
        <w:t>审议通过，</w:t>
      </w:r>
      <w:r>
        <w:rPr>
          <w:rFonts w:hint="eastAsia" w:ascii="仿宋" w:hAnsi="仿宋" w:eastAsia="仿宋" w:cs="仿宋"/>
          <w:kern w:val="0"/>
          <w:sz w:val="32"/>
          <w:szCs w:val="32"/>
          <w:highlight w:val="none"/>
        </w:rPr>
        <w:t>自</w:t>
      </w:r>
      <w:r>
        <w:rPr>
          <w:rFonts w:hint="eastAsia" w:ascii="仿宋" w:hAnsi="仿宋" w:eastAsia="仿宋" w:cs="仿宋"/>
          <w:color w:val="auto"/>
          <w:kern w:val="0"/>
          <w:sz w:val="32"/>
          <w:szCs w:val="32"/>
          <w:highlight w:val="none"/>
          <w:lang w:val="en-US" w:eastAsia="zh-CN"/>
        </w:rPr>
        <w:t>印发之</w:t>
      </w:r>
      <w:r>
        <w:rPr>
          <w:rFonts w:hint="eastAsia" w:ascii="仿宋" w:hAnsi="仿宋" w:eastAsia="仿宋" w:cs="仿宋"/>
          <w:color w:val="auto"/>
          <w:kern w:val="0"/>
          <w:sz w:val="32"/>
          <w:szCs w:val="32"/>
          <w:highlight w:val="none"/>
        </w:rPr>
        <w:t>日</w:t>
      </w:r>
      <w:r>
        <w:rPr>
          <w:rFonts w:hint="eastAsia" w:ascii="仿宋" w:hAnsi="仿宋" w:eastAsia="仿宋" w:cs="仿宋"/>
          <w:color w:val="auto"/>
          <w:kern w:val="0"/>
          <w:sz w:val="32"/>
          <w:szCs w:val="32"/>
          <w:lang w:eastAsia="zh-CN"/>
        </w:rPr>
        <w:t>起施行</w:t>
      </w:r>
      <w:r>
        <w:rPr>
          <w:rFonts w:hint="eastAsia" w:ascii="仿宋" w:hAnsi="仿宋" w:eastAsia="仿宋" w:cs="仿宋"/>
          <w:color w:val="auto"/>
          <w:kern w:val="0"/>
          <w:sz w:val="32"/>
          <w:szCs w:val="32"/>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kern w:val="0"/>
          <w:sz w:val="32"/>
          <w:szCs w:val="32"/>
          <w:lang w:eastAsia="zh-CN"/>
        </w:rPr>
        <w:t>（三十</w:t>
      </w:r>
      <w:r>
        <w:rPr>
          <w:rFonts w:hint="eastAsia" w:ascii="仿宋" w:hAnsi="仿宋" w:eastAsia="仿宋" w:cs="仿宋"/>
          <w:kern w:val="0"/>
          <w:sz w:val="32"/>
          <w:szCs w:val="32"/>
          <w:lang w:val="en-US" w:eastAsia="zh-CN"/>
        </w:rPr>
        <w:t>四</w:t>
      </w:r>
      <w:r>
        <w:rPr>
          <w:rFonts w:hint="eastAsia" w:ascii="仿宋" w:hAnsi="仿宋" w:eastAsia="仿宋" w:cs="仿宋"/>
          <w:kern w:val="0"/>
          <w:sz w:val="32"/>
          <w:szCs w:val="32"/>
          <w:lang w:eastAsia="zh-CN"/>
        </w:rPr>
        <w:t>）</w:t>
      </w:r>
      <w:r>
        <w:rPr>
          <w:rFonts w:hint="eastAsia" w:ascii="仿宋" w:hAnsi="仿宋" w:eastAsia="仿宋" w:cs="仿宋"/>
          <w:sz w:val="32"/>
          <w:szCs w:val="32"/>
        </w:rPr>
        <w:t>按照社会力量设立科技奖有关规定，</w:t>
      </w:r>
      <w:r>
        <w:rPr>
          <w:rFonts w:hint="eastAsia" w:ascii="仿宋" w:hAnsi="仿宋" w:eastAsia="仿宋" w:cs="仿宋"/>
          <w:kern w:val="0"/>
          <w:sz w:val="32"/>
          <w:szCs w:val="32"/>
          <w:lang w:eastAsia="zh-CN"/>
        </w:rPr>
        <w:t>自然资源科学技术奖</w:t>
      </w:r>
      <w:r>
        <w:rPr>
          <w:rFonts w:hint="eastAsia" w:ascii="仿宋" w:hAnsi="仿宋" w:eastAsia="仿宋" w:cs="仿宋"/>
          <w:sz w:val="32"/>
          <w:szCs w:val="32"/>
        </w:rPr>
        <w:t>办奖工作经费由设奖学会解决，不得向有关事业单位、企业等评审对象摊派或变相收取。</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jc w:val="both"/>
        <w:textAlignment w:val="auto"/>
        <w:outlineLvl w:val="9"/>
      </w:pPr>
      <w:r>
        <w:rPr>
          <w:rFonts w:hint="eastAsia" w:ascii="仿宋" w:hAnsi="仿宋" w:eastAsia="仿宋" w:cs="仿宋"/>
          <w:kern w:val="0"/>
          <w:sz w:val="32"/>
          <w:szCs w:val="32"/>
          <w:lang w:eastAsia="zh-CN"/>
        </w:rPr>
        <w:t>（三十</w:t>
      </w:r>
      <w:r>
        <w:rPr>
          <w:rFonts w:hint="eastAsia" w:ascii="仿宋" w:hAnsi="仿宋" w:eastAsia="仿宋" w:cs="仿宋"/>
          <w:kern w:val="0"/>
          <w:sz w:val="32"/>
          <w:szCs w:val="32"/>
          <w:lang w:val="en-US" w:eastAsia="zh-CN"/>
        </w:rPr>
        <w:t>五</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本章程由</w:t>
      </w:r>
      <w:r>
        <w:rPr>
          <w:rFonts w:hint="eastAsia" w:ascii="仿宋" w:hAnsi="仿宋" w:eastAsia="仿宋" w:cs="仿宋"/>
          <w:kern w:val="0"/>
          <w:sz w:val="32"/>
          <w:szCs w:val="32"/>
          <w:lang w:eastAsia="zh-CN"/>
        </w:rPr>
        <w:t>自然资源科学技术</w:t>
      </w:r>
      <w:r>
        <w:rPr>
          <w:rFonts w:hint="eastAsia" w:ascii="仿宋" w:hAnsi="仿宋" w:eastAsia="仿宋" w:cs="仿宋"/>
          <w:kern w:val="0"/>
          <w:sz w:val="32"/>
          <w:szCs w:val="32"/>
        </w:rPr>
        <w:t>奖励委员会负责解释。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792F3"/>
    <w:multiLevelType w:val="singleLevel"/>
    <w:tmpl w:val="F77792F3"/>
    <w:lvl w:ilvl="0" w:tentative="0">
      <w:start w:val="3"/>
      <w:numFmt w:val="chineseCounting"/>
      <w:suff w:val="nothing"/>
      <w:lvlText w:val="（%1）"/>
      <w:lvlJc w:val="left"/>
      <w:rPr>
        <w:rFonts w:hint="eastAsia"/>
      </w:rPr>
    </w:lvl>
  </w:abstractNum>
  <w:abstractNum w:abstractNumId="1">
    <w:nsid w:val="F8FF0407"/>
    <w:multiLevelType w:val="singleLevel"/>
    <w:tmpl w:val="F8FF040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hYTZmYmNjYTQzZDJhYjQxYzMyYWQzOGNjNzgwOTcifQ=="/>
  </w:docVars>
  <w:rsids>
    <w:rsidRoot w:val="4AA537B8"/>
    <w:rsid w:val="0F0A3BA7"/>
    <w:rsid w:val="115675F7"/>
    <w:rsid w:val="18251C84"/>
    <w:rsid w:val="237C10C0"/>
    <w:rsid w:val="273B3040"/>
    <w:rsid w:val="2B3B33B5"/>
    <w:rsid w:val="2C4402A1"/>
    <w:rsid w:val="44CD1324"/>
    <w:rsid w:val="46CC43C2"/>
    <w:rsid w:val="4AA537B8"/>
    <w:rsid w:val="4E45017D"/>
    <w:rsid w:val="59441031"/>
    <w:rsid w:val="5B5F44EF"/>
    <w:rsid w:val="5CAC13C7"/>
    <w:rsid w:val="60145C01"/>
    <w:rsid w:val="7BB02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2024-04-09T06:07:00Z</dcterms:created>
  <dc:creator>丹凤</dc:creator>
  <cp:lastModifiedBy>丹凤</cp:lastModifiedBy>
  <dcterms:modified xsi:type="dcterms:W3CDTF">2024-04-09T07:49:56Z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9836960A6CA34CF7B00D0B627EF442FA_11</vt:lpwstr>
  </property>
</Properties>
</file>